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E843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6B5C4713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4E1FA3F4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2EE1B1D1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236F612A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02EF519E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321AC735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4859078F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1A83D87C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4F14D73A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6D919F2A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0693F8F6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75C29BA7" w14:textId="77777777" w:rsidR="00BD3BC9" w:rsidRPr="00BD3BC9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b/>
        </w:rPr>
      </w:pPr>
    </w:p>
    <w:p w14:paraId="45DA4EE7" w14:textId="77777777" w:rsidR="007816B8" w:rsidRPr="001E3AE3" w:rsidRDefault="00BD3BC9">
      <w:pPr>
        <w:spacing w:after="26" w:line="259" w:lineRule="auto"/>
        <w:ind w:left="10" w:right="6" w:hanging="10"/>
        <w:jc w:val="center"/>
        <w:rPr>
          <w:rFonts w:ascii="Arial" w:hAnsi="Arial" w:cs="Arial"/>
          <w:sz w:val="36"/>
          <w:szCs w:val="36"/>
        </w:rPr>
      </w:pPr>
      <w:r w:rsidRPr="001E3AE3">
        <w:rPr>
          <w:rFonts w:ascii="Arial" w:hAnsi="Arial" w:cs="Arial"/>
          <w:b/>
          <w:sz w:val="36"/>
          <w:szCs w:val="36"/>
        </w:rPr>
        <w:t xml:space="preserve">ПОЛОЖЕНИЕ </w:t>
      </w:r>
    </w:p>
    <w:p w14:paraId="2B27D1E2" w14:textId="4E650BD4" w:rsidR="001E3AE3" w:rsidRDefault="00BD3BC9" w:rsidP="00AC63FF">
      <w:pPr>
        <w:spacing w:after="26" w:line="259" w:lineRule="auto"/>
        <w:ind w:left="10" w:right="12" w:hanging="10"/>
        <w:jc w:val="center"/>
        <w:rPr>
          <w:rFonts w:ascii="Arial" w:hAnsi="Arial" w:cs="Arial"/>
          <w:b/>
        </w:rPr>
      </w:pPr>
      <w:r w:rsidRPr="001E3AE3">
        <w:rPr>
          <w:rFonts w:ascii="Arial" w:hAnsi="Arial" w:cs="Arial"/>
          <w:b/>
          <w:sz w:val="28"/>
          <w:szCs w:val="28"/>
        </w:rPr>
        <w:t xml:space="preserve">о правилах отбора проектов </w:t>
      </w:r>
      <w:r w:rsidRPr="00795174">
        <w:rPr>
          <w:rFonts w:ascii="Arial" w:hAnsi="Arial" w:cs="Arial"/>
          <w:b/>
          <w:sz w:val="28"/>
          <w:szCs w:val="28"/>
        </w:rPr>
        <w:t xml:space="preserve">в </w:t>
      </w:r>
      <w:r w:rsidR="00795174" w:rsidRPr="00795174">
        <w:rPr>
          <w:rFonts w:ascii="Arial" w:hAnsi="Arial" w:cs="Arial"/>
          <w:b/>
          <w:sz w:val="28"/>
          <w:szCs w:val="28"/>
        </w:rPr>
        <w:t>конкурс</w:t>
      </w:r>
      <w:r w:rsidR="00BF74D0">
        <w:rPr>
          <w:rFonts w:ascii="Arial" w:hAnsi="Arial" w:cs="Arial"/>
          <w:b/>
          <w:sz w:val="28"/>
          <w:szCs w:val="28"/>
        </w:rPr>
        <w:t xml:space="preserve"> </w:t>
      </w:r>
      <w:r w:rsidR="00D0219C">
        <w:rPr>
          <w:rFonts w:ascii="Arial" w:hAnsi="Arial" w:cs="Arial"/>
          <w:b/>
          <w:sz w:val="28"/>
          <w:szCs w:val="28"/>
        </w:rPr>
        <w:t>«</w:t>
      </w:r>
      <w:proofErr w:type="spellStart"/>
      <w:r w:rsidR="00D0219C" w:rsidRPr="00AC63FF">
        <w:rPr>
          <w:rFonts w:ascii="Arial" w:hAnsi="Arial" w:cs="Arial"/>
          <w:b/>
          <w:sz w:val="28"/>
          <w:szCs w:val="28"/>
        </w:rPr>
        <w:t>Safety</w:t>
      </w:r>
      <w:proofErr w:type="spellEnd"/>
      <w:r w:rsidR="00D0219C" w:rsidRPr="00AC63FF">
        <w:rPr>
          <w:rFonts w:ascii="Arial" w:hAnsi="Arial" w:cs="Arial"/>
          <w:b/>
          <w:sz w:val="28"/>
          <w:szCs w:val="28"/>
        </w:rPr>
        <w:t xml:space="preserve"> Digital </w:t>
      </w:r>
      <w:proofErr w:type="spellStart"/>
      <w:r w:rsidR="00D0219C" w:rsidRPr="00AC63FF">
        <w:rPr>
          <w:rFonts w:ascii="Arial" w:hAnsi="Arial" w:cs="Arial"/>
          <w:b/>
          <w:sz w:val="28"/>
          <w:szCs w:val="28"/>
        </w:rPr>
        <w:t>Tech</w:t>
      </w:r>
      <w:proofErr w:type="spellEnd"/>
      <w:r w:rsidR="00D0219C">
        <w:rPr>
          <w:rFonts w:ascii="Arial" w:hAnsi="Arial" w:cs="Arial"/>
          <w:b/>
          <w:sz w:val="28"/>
          <w:szCs w:val="28"/>
        </w:rPr>
        <w:t xml:space="preserve">. Цифровые технологии </w:t>
      </w:r>
      <w:r w:rsidR="00423A90">
        <w:rPr>
          <w:rFonts w:ascii="Arial" w:hAnsi="Arial" w:cs="Arial"/>
          <w:b/>
          <w:sz w:val="28"/>
          <w:szCs w:val="28"/>
        </w:rPr>
        <w:t>производственной безопасности</w:t>
      </w:r>
      <w:r w:rsidR="00D0219C">
        <w:rPr>
          <w:rFonts w:ascii="Arial" w:hAnsi="Arial" w:cs="Arial"/>
          <w:b/>
          <w:sz w:val="28"/>
          <w:szCs w:val="28"/>
        </w:rPr>
        <w:t>.»</w:t>
      </w:r>
      <w:r w:rsidR="00AC63FF" w:rsidRPr="00AC63FF">
        <w:rPr>
          <w:rFonts w:ascii="Arial" w:hAnsi="Arial" w:cs="Arial"/>
          <w:b/>
          <w:sz w:val="28"/>
          <w:szCs w:val="28"/>
        </w:rPr>
        <w:t xml:space="preserve"> </w:t>
      </w:r>
      <w:r w:rsidR="00AC63FF">
        <w:rPr>
          <w:rFonts w:ascii="Arial" w:hAnsi="Arial" w:cs="Arial"/>
          <w:b/>
          <w:sz w:val="28"/>
          <w:szCs w:val="28"/>
        </w:rPr>
        <w:t>Инфосистемы Джет</w:t>
      </w:r>
      <w:r w:rsidR="00795174" w:rsidRPr="00795174">
        <w:rPr>
          <w:rFonts w:ascii="Arial" w:hAnsi="Arial" w:cs="Arial"/>
          <w:b/>
          <w:sz w:val="28"/>
          <w:szCs w:val="28"/>
        </w:rPr>
        <w:t xml:space="preserve"> и </w:t>
      </w:r>
      <w:r w:rsidR="00E2155A">
        <w:rPr>
          <w:rFonts w:ascii="Arial" w:hAnsi="Arial" w:cs="Arial"/>
          <w:b/>
          <w:sz w:val="28"/>
          <w:szCs w:val="28"/>
        </w:rPr>
        <w:t>«</w:t>
      </w:r>
      <w:r w:rsidR="00795174" w:rsidRPr="00795174">
        <w:rPr>
          <w:rFonts w:ascii="Arial" w:hAnsi="Arial" w:cs="Arial"/>
          <w:b/>
          <w:sz w:val="28"/>
          <w:szCs w:val="28"/>
        </w:rPr>
        <w:t>Сколково</w:t>
      </w:r>
      <w:r w:rsidR="00E2155A">
        <w:rPr>
          <w:rFonts w:ascii="Arial" w:hAnsi="Arial" w:cs="Arial"/>
          <w:b/>
          <w:sz w:val="28"/>
          <w:szCs w:val="28"/>
        </w:rPr>
        <w:t>»</w:t>
      </w:r>
      <w:r w:rsidR="00BF74D0">
        <w:rPr>
          <w:rFonts w:ascii="Arial" w:hAnsi="Arial" w:cs="Arial"/>
          <w:b/>
          <w:sz w:val="28"/>
          <w:szCs w:val="28"/>
        </w:rPr>
        <w:t xml:space="preserve"> </w:t>
      </w:r>
    </w:p>
    <w:p w14:paraId="31AB85D9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1C3A98E5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0F085279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4D50B829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2CB5CC52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556C2DF2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322B73AF" w14:textId="77777777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4801C116" w14:textId="41A95CFB" w:rsidR="001E3AE3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1960EF63" w14:textId="36CC7983" w:rsidR="00D0219C" w:rsidRDefault="00D0219C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5D5E7A8B" w14:textId="0C900C2D" w:rsidR="00D0219C" w:rsidRDefault="00D0219C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0D2FE07C" w14:textId="00C3A920" w:rsidR="00D0219C" w:rsidRDefault="00D0219C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6D3BED51" w14:textId="77777777" w:rsidR="00D0219C" w:rsidRDefault="00D0219C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</w:p>
    <w:p w14:paraId="065951E5" w14:textId="0B6D0001" w:rsidR="001E3AE3" w:rsidRPr="00BD3BC9" w:rsidRDefault="001E3AE3">
      <w:pPr>
        <w:spacing w:after="297" w:line="259" w:lineRule="auto"/>
        <w:ind w:left="10" w:right="9" w:hanging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Москва 202</w:t>
      </w:r>
      <w:r w:rsidR="00AC63FF">
        <w:rPr>
          <w:rFonts w:ascii="Arial" w:hAnsi="Arial" w:cs="Arial"/>
          <w:b/>
        </w:rPr>
        <w:t>3</w:t>
      </w:r>
      <w:r w:rsidR="008250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</w:t>
      </w:r>
    </w:p>
    <w:p w14:paraId="2BA77D0F" w14:textId="77777777" w:rsidR="00BD3BC9" w:rsidRPr="00BD3BC9" w:rsidRDefault="00BD3BC9" w:rsidP="00BD3BC9">
      <w:pPr>
        <w:tabs>
          <w:tab w:val="left" w:pos="6804"/>
        </w:tabs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 w:rsidRPr="00BD3BC9">
        <w:rPr>
          <w:rFonts w:ascii="Arial" w:hAnsi="Arial" w:cs="Arial"/>
          <w:b/>
        </w:rPr>
        <w:br w:type="page"/>
      </w:r>
    </w:p>
    <w:p w14:paraId="53756B22" w14:textId="77777777" w:rsidR="007816B8" w:rsidRPr="00BD3BC9" w:rsidRDefault="007816B8">
      <w:pPr>
        <w:spacing w:after="297" w:line="259" w:lineRule="auto"/>
        <w:ind w:left="10" w:right="9" w:hanging="10"/>
        <w:jc w:val="center"/>
        <w:rPr>
          <w:rFonts w:ascii="Arial" w:hAnsi="Arial" w:cs="Arial"/>
        </w:rPr>
      </w:pPr>
    </w:p>
    <w:p w14:paraId="5A9BEA84" w14:textId="77777777" w:rsidR="007816B8" w:rsidRPr="00BD3BC9" w:rsidRDefault="00BD3BC9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D3BC9">
        <w:rPr>
          <w:rFonts w:ascii="Arial" w:eastAsia="Calibri" w:hAnsi="Arial" w:cs="Arial"/>
          <w:color w:val="2E74B5"/>
          <w:sz w:val="32"/>
        </w:rPr>
        <w:t xml:space="preserve">Оглавление </w:t>
      </w:r>
    </w:p>
    <w:sdt>
      <w:sdtPr>
        <w:rPr>
          <w:rFonts w:ascii="Times New Roman" w:eastAsia="Times New Roman" w:hAnsi="Times New Roman" w:cs="Times New Roman"/>
          <w:sz w:val="24"/>
        </w:rPr>
        <w:id w:val="551118186"/>
        <w:docPartObj>
          <w:docPartGallery w:val="Table of Contents"/>
        </w:docPartObj>
      </w:sdtPr>
      <w:sdtEndPr/>
      <w:sdtContent>
        <w:p w14:paraId="4BD5488E" w14:textId="01E4E9D9" w:rsidR="00FC269B" w:rsidRDefault="00BD3BC9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BD3BC9">
            <w:fldChar w:fldCharType="begin"/>
          </w:r>
          <w:r w:rsidRPr="00BD3BC9">
            <w:instrText xml:space="preserve"> TOC \o "1-1" \h \z \u </w:instrText>
          </w:r>
          <w:r w:rsidRPr="00BD3BC9">
            <w:fldChar w:fldCharType="separate"/>
          </w:r>
          <w:hyperlink w:anchor="_Toc126835608" w:history="1">
            <w:r w:rsidR="00FC269B" w:rsidRPr="004B1D6D">
              <w:rPr>
                <w:rStyle w:val="a8"/>
                <w:noProof/>
              </w:rPr>
              <w:t>Статья 1. Термины и определения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_Toc126835608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3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504D4B99" w14:textId="74AB90C5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09" w:history="1">
            <w:r w:rsidR="00FC269B" w:rsidRPr="004B1D6D">
              <w:rPr>
                <w:rStyle w:val="a8"/>
                <w:noProof/>
              </w:rPr>
              <w:t>Статья 2. Тематики и направления отбора проектов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_Toc126835609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4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405A0885" w14:textId="0B1C1A47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0" w:history="1">
            <w:r w:rsidR="00FC269B" w:rsidRPr="004B1D6D">
              <w:rPr>
                <w:rStyle w:val="a8"/>
                <w:noProof/>
              </w:rPr>
              <w:t>Статья 3. Общие положения о порядке проведения Программы конкурса «Safety Digital Tech. Цифровые технологии охраны труда и промышленной безопасности.» организуемого АО «Инфосистемы Джет» и Фондом «Сколково»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_Toc126835610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5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5905AB49" w14:textId="16B3F89A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1" w:history="1">
            <w:r w:rsidR="00FC269B" w:rsidRPr="004B1D6D">
              <w:rPr>
                <w:rStyle w:val="a8"/>
                <w:noProof/>
              </w:rPr>
              <w:t>Статья 4. Порядок участия в отборе в конкурсную программу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_Toc126835611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8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4988E89C" w14:textId="2064B7C4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2" w:history="1">
            <w:r w:rsidR="00FC269B" w:rsidRPr="004B1D6D">
              <w:rPr>
                <w:rStyle w:val="a8"/>
                <w:noProof/>
              </w:rPr>
              <w:t>Статья 5. Требования к Заявителям и Заявкам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_Toc126835612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9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24508164" w14:textId="1C97D81A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3" w:history="1">
            <w:r w:rsidR="00FC269B" w:rsidRPr="004B1D6D">
              <w:rPr>
                <w:rStyle w:val="a8"/>
                <w:noProof/>
              </w:rPr>
              <w:t>Статья 6. Порядок проведения оценки заявок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_Toc126835613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10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3F808F34" w14:textId="3F8A002A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4" w:history="1">
            <w:r w:rsidR="00FC269B" w:rsidRPr="004B1D6D">
              <w:rPr>
                <w:rStyle w:val="a8"/>
                <w:noProof/>
              </w:rPr>
              <w:t>Статья 7. Этапы Программы и сроки их проведения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_Toc126835614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14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4202885F" w14:textId="734F8EED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5" w:history="1">
            <w:r w:rsidR="00FC269B" w:rsidRPr="004B1D6D">
              <w:rPr>
                <w:rStyle w:val="a8"/>
                <w:noProof/>
              </w:rPr>
              <w:t>Приложение 1 - Рекомендованное содержание презентации к Заявке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_Toc126835615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15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76366D1D" w14:textId="76015654" w:rsidR="00FC269B" w:rsidRDefault="00AC3112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6835616" w:history="1">
            <w:r w:rsidR="00FC269B" w:rsidRPr="004B1D6D">
              <w:rPr>
                <w:rStyle w:val="a8"/>
                <w:noProof/>
              </w:rPr>
              <w:t>Приложение 2 – Согласие на обработку персональных данных</w:t>
            </w:r>
            <w:r w:rsidR="00FC269B">
              <w:rPr>
                <w:noProof/>
                <w:webHidden/>
              </w:rPr>
              <w:tab/>
            </w:r>
            <w:r w:rsidR="00FC269B">
              <w:rPr>
                <w:noProof/>
                <w:webHidden/>
              </w:rPr>
              <w:fldChar w:fldCharType="begin"/>
            </w:r>
            <w:r w:rsidR="00FC269B">
              <w:rPr>
                <w:noProof/>
                <w:webHidden/>
              </w:rPr>
              <w:instrText xml:space="preserve"> PAGEREF _Toc126835616 \h </w:instrText>
            </w:r>
            <w:r w:rsidR="00FC269B">
              <w:rPr>
                <w:noProof/>
                <w:webHidden/>
              </w:rPr>
            </w:r>
            <w:r w:rsidR="00FC269B">
              <w:rPr>
                <w:noProof/>
                <w:webHidden/>
              </w:rPr>
              <w:fldChar w:fldCharType="separate"/>
            </w:r>
            <w:r w:rsidR="00FC269B">
              <w:rPr>
                <w:noProof/>
                <w:webHidden/>
              </w:rPr>
              <w:t>19</w:t>
            </w:r>
            <w:r w:rsidR="00FC269B">
              <w:rPr>
                <w:noProof/>
                <w:webHidden/>
              </w:rPr>
              <w:fldChar w:fldCharType="end"/>
            </w:r>
          </w:hyperlink>
        </w:p>
        <w:p w14:paraId="6C011F02" w14:textId="4FD8D0F6" w:rsidR="007816B8" w:rsidRPr="00BD3BC9" w:rsidRDefault="00BD3BC9">
          <w:pPr>
            <w:rPr>
              <w:rFonts w:ascii="Arial" w:hAnsi="Arial" w:cs="Arial"/>
            </w:rPr>
          </w:pPr>
          <w:r w:rsidRPr="00BD3BC9">
            <w:rPr>
              <w:rFonts w:ascii="Arial" w:hAnsi="Arial" w:cs="Arial"/>
            </w:rPr>
            <w:fldChar w:fldCharType="end"/>
          </w:r>
        </w:p>
      </w:sdtContent>
    </w:sdt>
    <w:p w14:paraId="020F7FAC" w14:textId="77777777" w:rsidR="007816B8" w:rsidRPr="00BD3BC9" w:rsidRDefault="00BD3BC9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D3BC9">
        <w:rPr>
          <w:rFonts w:ascii="Arial" w:eastAsia="Arial" w:hAnsi="Arial" w:cs="Arial"/>
          <w:sz w:val="22"/>
        </w:rPr>
        <w:t xml:space="preserve"> </w:t>
      </w:r>
    </w:p>
    <w:p w14:paraId="27A1AB59" w14:textId="77777777" w:rsidR="007816B8" w:rsidRPr="00BD3BC9" w:rsidRDefault="00BD3BC9">
      <w:pPr>
        <w:spacing w:after="0" w:line="259" w:lineRule="auto"/>
        <w:ind w:left="53" w:right="0" w:firstLine="0"/>
        <w:jc w:val="center"/>
        <w:rPr>
          <w:rFonts w:ascii="Arial" w:hAnsi="Arial" w:cs="Arial"/>
        </w:rPr>
      </w:pPr>
      <w:r w:rsidRPr="00BD3BC9">
        <w:rPr>
          <w:rFonts w:ascii="Arial" w:hAnsi="Arial" w:cs="Arial"/>
          <w:b/>
        </w:rPr>
        <w:t xml:space="preserve"> </w:t>
      </w:r>
    </w:p>
    <w:p w14:paraId="00374237" w14:textId="77777777" w:rsidR="007816B8" w:rsidRPr="00BD3BC9" w:rsidRDefault="00BD3BC9">
      <w:pPr>
        <w:spacing w:after="26" w:line="259" w:lineRule="auto"/>
        <w:ind w:left="53" w:right="0" w:firstLine="0"/>
        <w:jc w:val="center"/>
        <w:rPr>
          <w:rFonts w:ascii="Arial" w:hAnsi="Arial" w:cs="Arial"/>
        </w:rPr>
      </w:pPr>
      <w:r w:rsidRPr="00BD3BC9">
        <w:rPr>
          <w:rFonts w:ascii="Arial" w:hAnsi="Arial" w:cs="Arial"/>
          <w:b/>
        </w:rPr>
        <w:t xml:space="preserve"> </w:t>
      </w:r>
    </w:p>
    <w:p w14:paraId="62F3EA08" w14:textId="77777777" w:rsidR="007C59F9" w:rsidRDefault="007C59F9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2433A1FF" w14:textId="77777777" w:rsidR="00FC269B" w:rsidRPr="00FC269B" w:rsidRDefault="00FC269B" w:rsidP="00FC269B">
      <w:pPr>
        <w:pStyle w:val="1"/>
        <w:spacing w:after="98"/>
        <w:ind w:left="-5" w:right="0"/>
        <w:rPr>
          <w:rFonts w:ascii="Arial" w:hAnsi="Arial" w:cs="Arial"/>
        </w:rPr>
      </w:pPr>
      <w:bookmarkStart w:id="0" w:name="_Toc126835608"/>
      <w:r w:rsidRPr="00FC269B">
        <w:rPr>
          <w:rFonts w:ascii="Arial" w:hAnsi="Arial" w:cs="Arial"/>
        </w:rPr>
        <w:lastRenderedPageBreak/>
        <w:t>Статья 1. Термины и определения</w:t>
      </w:r>
      <w:bookmarkEnd w:id="0"/>
    </w:p>
    <w:p w14:paraId="42661BA2" w14:textId="77777777" w:rsidR="007816B8" w:rsidRPr="00501804" w:rsidRDefault="00BD3BC9" w:rsidP="00501804">
      <w:pPr>
        <w:pStyle w:val="a7"/>
        <w:numPr>
          <w:ilvl w:val="0"/>
          <w:numId w:val="15"/>
        </w:numPr>
        <w:spacing w:after="200" w:line="269" w:lineRule="auto"/>
        <w:ind w:right="6"/>
        <w:contextualSpacing w:val="0"/>
        <w:rPr>
          <w:rFonts w:ascii="Arial" w:hAnsi="Arial" w:cs="Arial"/>
          <w:b/>
          <w:vanish/>
        </w:rPr>
      </w:pPr>
      <w:r w:rsidRPr="00501804">
        <w:rPr>
          <w:rFonts w:ascii="Arial" w:hAnsi="Arial" w:cs="Arial"/>
          <w:b/>
          <w:vanish/>
        </w:rPr>
        <w:t xml:space="preserve">Термины и определения  </w:t>
      </w:r>
    </w:p>
    <w:p w14:paraId="623EFF33" w14:textId="5DC907D8" w:rsidR="007816B8" w:rsidRPr="006D72A1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>Положение</w:t>
      </w:r>
      <w:r w:rsidRPr="004D4AE8">
        <w:rPr>
          <w:rFonts w:ascii="Arial" w:hAnsi="Arial" w:cs="Arial"/>
        </w:rPr>
        <w:t xml:space="preserve"> о правилах отбора проектов </w:t>
      </w:r>
      <w:r w:rsidR="008250A7" w:rsidRPr="00BF74D0">
        <w:rPr>
          <w:rFonts w:ascii="Arial" w:hAnsi="Arial" w:cs="Arial"/>
        </w:rPr>
        <w:t xml:space="preserve">в программу скаутинга по поиску инновационных </w:t>
      </w:r>
      <w:r w:rsidR="006D72A1" w:rsidRPr="00BF74D0">
        <w:rPr>
          <w:rFonts w:ascii="Arial" w:hAnsi="Arial" w:cs="Arial"/>
        </w:rPr>
        <w:t>технологий</w:t>
      </w:r>
      <w:r w:rsidR="008250A7" w:rsidRPr="00BF74D0">
        <w:rPr>
          <w:rFonts w:ascii="Arial" w:hAnsi="Arial" w:cs="Arial"/>
        </w:rPr>
        <w:t xml:space="preserve"> в области </w:t>
      </w:r>
      <w:r w:rsidR="00D84909">
        <w:rPr>
          <w:rFonts w:ascii="Arial" w:hAnsi="Arial" w:cs="Arial"/>
        </w:rPr>
        <w:t>производстве</w:t>
      </w:r>
      <w:r w:rsidR="008250A7" w:rsidRPr="00BF74D0">
        <w:rPr>
          <w:rFonts w:ascii="Arial" w:hAnsi="Arial" w:cs="Arial"/>
        </w:rPr>
        <w:t>нной безопасности</w:t>
      </w:r>
      <w:r w:rsidR="008250A7" w:rsidRPr="008250A7">
        <w:rPr>
          <w:rFonts w:ascii="Arial" w:hAnsi="Arial" w:cs="Arial"/>
        </w:rPr>
        <w:t xml:space="preserve"> </w:t>
      </w:r>
      <w:r w:rsidRPr="004D4AE8">
        <w:rPr>
          <w:rFonts w:ascii="Arial" w:hAnsi="Arial" w:cs="Arial"/>
        </w:rPr>
        <w:t>(далее – «</w:t>
      </w:r>
      <w:r w:rsidRPr="004D4AE8">
        <w:rPr>
          <w:rFonts w:ascii="Arial" w:hAnsi="Arial" w:cs="Arial"/>
          <w:b/>
        </w:rPr>
        <w:t>Правила</w:t>
      </w:r>
      <w:r w:rsidRPr="004D4AE8">
        <w:rPr>
          <w:rFonts w:ascii="Arial" w:hAnsi="Arial" w:cs="Arial"/>
        </w:rPr>
        <w:t>») – настоящий документ, который регулирует отношения сторон (Организатора, Партнер</w:t>
      </w:r>
      <w:r w:rsidR="004D4AE8">
        <w:rPr>
          <w:rFonts w:ascii="Arial" w:hAnsi="Arial" w:cs="Arial"/>
        </w:rPr>
        <w:t>а</w:t>
      </w:r>
      <w:r w:rsidRPr="004D4AE8">
        <w:rPr>
          <w:rFonts w:ascii="Arial" w:hAnsi="Arial" w:cs="Arial"/>
        </w:rPr>
        <w:t xml:space="preserve"> и Заявителя), возникающие в связи с проведением отбора проектов в рамках программы по поиску и поддержке внедрения </w:t>
      </w:r>
      <w:r w:rsidR="006D72A1">
        <w:rPr>
          <w:rFonts w:ascii="Arial" w:hAnsi="Arial" w:cs="Arial"/>
        </w:rPr>
        <w:t>инновационных</w:t>
      </w:r>
      <w:r w:rsidR="004D4AE8">
        <w:rPr>
          <w:rFonts w:ascii="Arial" w:hAnsi="Arial" w:cs="Arial"/>
        </w:rPr>
        <w:t xml:space="preserve"> технологий </w:t>
      </w:r>
      <w:r w:rsidR="006D72A1" w:rsidRPr="006D72A1">
        <w:rPr>
          <w:rFonts w:ascii="Arial" w:hAnsi="Arial" w:cs="Arial"/>
        </w:rPr>
        <w:t>в области информационной безопасности</w:t>
      </w:r>
      <w:r w:rsidRPr="006D72A1">
        <w:rPr>
          <w:rFonts w:ascii="Arial" w:hAnsi="Arial" w:cs="Arial"/>
        </w:rPr>
        <w:t xml:space="preserve">. </w:t>
      </w:r>
    </w:p>
    <w:p w14:paraId="25D13034" w14:textId="77777777" w:rsidR="004D4AE8" w:rsidRPr="004D4AE8" w:rsidRDefault="004D4AE8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>Конкурс</w:t>
      </w:r>
      <w:r w:rsidRPr="004D4AE8">
        <w:rPr>
          <w:rFonts w:ascii="Arial" w:hAnsi="Arial" w:cs="Arial"/>
        </w:rPr>
        <w:t xml:space="preserve"> – открытый отбор инновационных проектов, целью которого является выявление наилучших проектов из числа юридических лиц (стартапов) и поощрение финалистов, прошедших этапы отбора в соответствии с настоящим Положением.</w:t>
      </w:r>
    </w:p>
    <w:p w14:paraId="65330B36" w14:textId="77777777" w:rsidR="007816B8" w:rsidRPr="004D4AE8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>Программа</w:t>
      </w:r>
      <w:r w:rsidRPr="004D4AE8">
        <w:rPr>
          <w:rFonts w:ascii="Arial" w:hAnsi="Arial" w:cs="Arial"/>
        </w:rPr>
        <w:t xml:space="preserve"> – комплекс мероприятий по поиску и поддержке внедрения </w:t>
      </w:r>
      <w:r w:rsidR="006D72A1">
        <w:rPr>
          <w:rFonts w:ascii="Arial" w:hAnsi="Arial" w:cs="Arial"/>
        </w:rPr>
        <w:t xml:space="preserve">инновационных технологий </w:t>
      </w:r>
      <w:r w:rsidR="006D72A1" w:rsidRPr="006D72A1">
        <w:rPr>
          <w:rFonts w:ascii="Arial" w:hAnsi="Arial" w:cs="Arial"/>
        </w:rPr>
        <w:t>в области информационной безопасности</w:t>
      </w:r>
      <w:r w:rsidRPr="004D4AE8">
        <w:rPr>
          <w:rFonts w:ascii="Arial" w:hAnsi="Arial" w:cs="Arial"/>
        </w:rPr>
        <w:t xml:space="preserve">, реализуемая Организатором. </w:t>
      </w:r>
    </w:p>
    <w:p w14:paraId="72420C07" w14:textId="6AD2AEEE" w:rsidR="004D4AE8" w:rsidRPr="00BF74D0" w:rsidRDefault="00BD3BC9" w:rsidP="00BF74D0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BF74D0">
        <w:rPr>
          <w:rFonts w:ascii="Arial" w:hAnsi="Arial" w:cs="Arial"/>
          <w:b/>
        </w:rPr>
        <w:t>Партн</w:t>
      </w:r>
      <w:r w:rsidR="0024321D" w:rsidRPr="00BF74D0">
        <w:rPr>
          <w:rFonts w:ascii="Arial" w:hAnsi="Arial" w:cs="Arial"/>
          <w:b/>
        </w:rPr>
        <w:t>ё</w:t>
      </w:r>
      <w:r w:rsidRPr="00BF74D0">
        <w:rPr>
          <w:rFonts w:ascii="Arial" w:hAnsi="Arial" w:cs="Arial"/>
          <w:b/>
        </w:rPr>
        <w:t>р</w:t>
      </w:r>
      <w:r w:rsidRPr="00BF74D0">
        <w:rPr>
          <w:rFonts w:ascii="Arial" w:hAnsi="Arial" w:cs="Arial"/>
        </w:rPr>
        <w:t xml:space="preserve"> – </w:t>
      </w:r>
      <w:r w:rsidR="00D0219C">
        <w:rPr>
          <w:rFonts w:ascii="Arial" w:hAnsi="Arial" w:cs="Arial"/>
        </w:rPr>
        <w:t>А</w:t>
      </w:r>
      <w:r w:rsidR="008250A7" w:rsidRPr="00BF74D0">
        <w:rPr>
          <w:rFonts w:ascii="Arial" w:hAnsi="Arial" w:cs="Arial"/>
        </w:rPr>
        <w:t>О «</w:t>
      </w:r>
      <w:r w:rsidR="00D0219C">
        <w:rPr>
          <w:rFonts w:ascii="Arial" w:eastAsia="Calibri" w:hAnsi="Arial" w:cs="Arial"/>
          <w:b/>
          <w:szCs w:val="28"/>
          <w:lang w:eastAsia="ar-SA"/>
        </w:rPr>
        <w:t>Инфосистемы Джет</w:t>
      </w:r>
      <w:r w:rsidR="008250A7" w:rsidRPr="00BF74D0">
        <w:rPr>
          <w:rFonts w:ascii="Arial" w:hAnsi="Arial" w:cs="Arial"/>
        </w:rPr>
        <w:t xml:space="preserve">» </w:t>
      </w:r>
      <w:r w:rsidR="0024321D" w:rsidRPr="00BF74D0">
        <w:rPr>
          <w:rFonts w:ascii="Arial" w:hAnsi="Arial" w:cs="Arial"/>
        </w:rPr>
        <w:t xml:space="preserve">(далее Партнёр), </w:t>
      </w:r>
      <w:r w:rsidR="00D0219C" w:rsidRPr="00D0219C">
        <w:rPr>
          <w:rFonts w:ascii="Arial" w:hAnsi="Arial" w:cs="Arial"/>
        </w:rPr>
        <w:t>https://jet.su</w:t>
      </w:r>
      <w:r w:rsidR="0024321D" w:rsidRPr="00BF74D0">
        <w:rPr>
          <w:rFonts w:ascii="Arial" w:hAnsi="Arial" w:cs="Arial"/>
        </w:rPr>
        <w:t xml:space="preserve">, расположенное по адресу </w:t>
      </w:r>
      <w:r w:rsidR="00D0219C" w:rsidRPr="00D0219C">
        <w:rPr>
          <w:rFonts w:ascii="Arial" w:hAnsi="Arial" w:cs="Arial"/>
        </w:rPr>
        <w:t xml:space="preserve">127015 Москва, ул. Большая </w:t>
      </w:r>
      <w:proofErr w:type="spellStart"/>
      <w:proofErr w:type="gramStart"/>
      <w:r w:rsidR="00D0219C" w:rsidRPr="00D0219C">
        <w:rPr>
          <w:rFonts w:ascii="Arial" w:hAnsi="Arial" w:cs="Arial"/>
        </w:rPr>
        <w:t>Новодмитровская</w:t>
      </w:r>
      <w:proofErr w:type="spellEnd"/>
      <w:r w:rsidR="00D0219C" w:rsidRPr="00D0219C">
        <w:rPr>
          <w:rFonts w:ascii="Arial" w:hAnsi="Arial" w:cs="Arial"/>
        </w:rPr>
        <w:t xml:space="preserve">,   </w:t>
      </w:r>
      <w:proofErr w:type="gramEnd"/>
      <w:r w:rsidR="00D0219C" w:rsidRPr="00D0219C">
        <w:rPr>
          <w:rFonts w:ascii="Arial" w:hAnsi="Arial" w:cs="Arial"/>
        </w:rPr>
        <w:t xml:space="preserve">              д. 14, стр. 2, </w:t>
      </w:r>
      <w:proofErr w:type="spellStart"/>
      <w:r w:rsidR="00D0219C" w:rsidRPr="00D0219C">
        <w:rPr>
          <w:rFonts w:ascii="Arial" w:hAnsi="Arial" w:cs="Arial"/>
        </w:rPr>
        <w:t>эт</w:t>
      </w:r>
      <w:proofErr w:type="spellEnd"/>
      <w:r w:rsidR="00D0219C" w:rsidRPr="00D0219C">
        <w:rPr>
          <w:rFonts w:ascii="Arial" w:hAnsi="Arial" w:cs="Arial"/>
        </w:rPr>
        <w:t>. 6, ком. 13, оф. 2.654</w:t>
      </w:r>
      <w:r w:rsidR="00BF74D0" w:rsidRPr="00BF74D0">
        <w:rPr>
          <w:rFonts w:ascii="Arial" w:hAnsi="Arial" w:cs="Arial"/>
        </w:rPr>
        <w:t xml:space="preserve">, </w:t>
      </w:r>
      <w:r w:rsidR="0024321D" w:rsidRPr="00BF74D0">
        <w:rPr>
          <w:rFonts w:ascii="Arial" w:hAnsi="Arial" w:cs="Arial"/>
        </w:rPr>
        <w:t xml:space="preserve">телефон: </w:t>
      </w:r>
      <w:r w:rsidR="00D0219C" w:rsidRPr="00D0219C">
        <w:rPr>
          <w:rFonts w:ascii="Arial" w:hAnsi="Arial" w:cs="Arial"/>
        </w:rPr>
        <w:t>+7 495 411-76-01</w:t>
      </w:r>
    </w:p>
    <w:p w14:paraId="6FA3F1A6" w14:textId="77777777" w:rsidR="007C59F9" w:rsidRPr="004D4AE8" w:rsidRDefault="007C59F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>Организатор</w:t>
      </w:r>
      <w:r w:rsidRPr="004D4AE8">
        <w:rPr>
          <w:rFonts w:ascii="Arial" w:hAnsi="Arial" w:cs="Arial"/>
        </w:rPr>
        <w:t xml:space="preserve"> – Некоммерческая организация Фонд развития Центра разработки и коммерциализации новых технологий (Фонд «Сколково»). </w:t>
      </w:r>
    </w:p>
    <w:p w14:paraId="7F7A6051" w14:textId="77777777" w:rsidR="007816B8" w:rsidRPr="004D4AE8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 xml:space="preserve">Тематика (отбора проектов) </w:t>
      </w:r>
      <w:r w:rsidRPr="004D4AE8">
        <w:rPr>
          <w:rFonts w:ascii="Arial" w:hAnsi="Arial" w:cs="Arial"/>
        </w:rPr>
        <w:t xml:space="preserve">– области поиска технологических решений, определяемые Организатором для реализации Программы. </w:t>
      </w:r>
    </w:p>
    <w:p w14:paraId="14CDFCBD" w14:textId="77777777" w:rsidR="007816B8" w:rsidRPr="004D4AE8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>Направление (отбора проектов)</w:t>
      </w:r>
      <w:r w:rsidRPr="004D4AE8">
        <w:rPr>
          <w:rFonts w:ascii="Arial" w:hAnsi="Arial" w:cs="Arial"/>
        </w:rPr>
        <w:t xml:space="preserve"> – детальное описание видов технологических решений в рамках Тематик. </w:t>
      </w:r>
    </w:p>
    <w:p w14:paraId="3D659522" w14:textId="77777777" w:rsidR="007816B8" w:rsidRPr="004D4AE8" w:rsidRDefault="007C59F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Инновационный П</w:t>
      </w:r>
      <w:r w:rsidR="00BD3BC9" w:rsidRPr="004D4AE8">
        <w:rPr>
          <w:rFonts w:ascii="Arial" w:hAnsi="Arial" w:cs="Arial"/>
          <w:b/>
        </w:rPr>
        <w:t>роект</w:t>
      </w:r>
      <w:r>
        <w:rPr>
          <w:rFonts w:ascii="Arial" w:hAnsi="Arial" w:cs="Arial"/>
          <w:b/>
        </w:rPr>
        <w:t xml:space="preserve"> (далее Проект)</w:t>
      </w:r>
      <w:r w:rsidR="00BD3BC9" w:rsidRPr="004D4AE8">
        <w:rPr>
          <w:rFonts w:ascii="Arial" w:hAnsi="Arial" w:cs="Arial"/>
        </w:rPr>
        <w:t xml:space="preserve"> – совокупность технической, </w:t>
      </w:r>
      <w:r>
        <w:rPr>
          <w:rFonts w:ascii="Arial" w:hAnsi="Arial" w:cs="Arial"/>
        </w:rPr>
        <w:t xml:space="preserve">технологической, функциональной, </w:t>
      </w:r>
      <w:r w:rsidR="00BD3BC9" w:rsidRPr="004D4AE8">
        <w:rPr>
          <w:rFonts w:ascii="Arial" w:hAnsi="Arial" w:cs="Arial"/>
        </w:rPr>
        <w:t xml:space="preserve">финансовой и иной информации о технологии и/или продукте, представленная Организатору ее правообладателем. </w:t>
      </w:r>
    </w:p>
    <w:p w14:paraId="7D171536" w14:textId="77777777" w:rsidR="007816B8" w:rsidRPr="00DD42E3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6D72A1">
        <w:rPr>
          <w:rFonts w:ascii="Arial" w:hAnsi="Arial" w:cs="Arial"/>
          <w:b/>
        </w:rPr>
        <w:t>Стартапы</w:t>
      </w:r>
      <w:r w:rsidRPr="006D72A1">
        <w:rPr>
          <w:rFonts w:ascii="Arial" w:hAnsi="Arial" w:cs="Arial"/>
        </w:rPr>
        <w:t xml:space="preserve"> – юридические или физические лица, разработавшие или обладающие правами на технологии и продукты, которые обладают </w:t>
      </w:r>
      <w:r w:rsidRPr="00DD42E3">
        <w:rPr>
          <w:rFonts w:ascii="Arial" w:hAnsi="Arial" w:cs="Arial"/>
        </w:rPr>
        <w:t xml:space="preserve">потенциальной инновационностью и эффективностью. </w:t>
      </w:r>
    </w:p>
    <w:p w14:paraId="7995ACFA" w14:textId="77777777" w:rsidR="007816B8" w:rsidRPr="002C5259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DD42E3">
        <w:rPr>
          <w:rFonts w:ascii="Arial" w:hAnsi="Arial" w:cs="Arial"/>
          <w:b/>
        </w:rPr>
        <w:t xml:space="preserve">Заявка </w:t>
      </w:r>
      <w:r w:rsidRPr="00DD42E3">
        <w:rPr>
          <w:rFonts w:ascii="Arial" w:hAnsi="Arial" w:cs="Arial"/>
        </w:rPr>
        <w:t>– совокупность информации о Проекте и Стартапе, представленная Организатору в рамках Программы в виде заполненной стандартной формы в электронном виде на сайте</w:t>
      </w:r>
      <w:r w:rsidR="00BB7120" w:rsidRPr="00DD42E3">
        <w:rPr>
          <w:rFonts w:ascii="Arial" w:hAnsi="Arial" w:cs="Arial"/>
        </w:rPr>
        <w:t xml:space="preserve"> Конкурса</w:t>
      </w:r>
      <w:r w:rsidRPr="00DD42E3">
        <w:rPr>
          <w:rFonts w:ascii="Arial" w:hAnsi="Arial" w:cs="Arial"/>
        </w:rPr>
        <w:t xml:space="preserve"> с приложенными документами и презентациями, описывающая проект участника в соответствии с Правилами. Рекомендации к содержанию презентационных материалов приведены в Приложении 1. </w:t>
      </w:r>
    </w:p>
    <w:p w14:paraId="7E19F677" w14:textId="77777777" w:rsidR="007816B8" w:rsidRPr="004D4AE8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4D4AE8">
        <w:rPr>
          <w:rFonts w:ascii="Arial" w:hAnsi="Arial" w:cs="Arial"/>
          <w:b/>
        </w:rPr>
        <w:t>Первичная экспертиза</w:t>
      </w:r>
      <w:r w:rsidRPr="004D4AE8">
        <w:rPr>
          <w:rFonts w:ascii="Arial" w:hAnsi="Arial" w:cs="Arial"/>
        </w:rPr>
        <w:t xml:space="preserve"> – оценка представленных Стартапами материалов на достаточность приведенных данных для содержательного анализа, а </w:t>
      </w:r>
      <w:r w:rsidRPr="004D4AE8">
        <w:rPr>
          <w:rFonts w:ascii="Arial" w:hAnsi="Arial" w:cs="Arial"/>
        </w:rPr>
        <w:lastRenderedPageBreak/>
        <w:t xml:space="preserve">также на практическую реализуемость предложенных решений и отсутствие противоречий основным научным принципам </w:t>
      </w:r>
    </w:p>
    <w:p w14:paraId="451138FA" w14:textId="30DA24D1" w:rsidR="007C59F9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7C59F9">
        <w:rPr>
          <w:rFonts w:ascii="Arial" w:hAnsi="Arial" w:cs="Arial"/>
          <w:b/>
        </w:rPr>
        <w:t>Заявитель</w:t>
      </w:r>
      <w:r w:rsidRPr="007C59F9">
        <w:rPr>
          <w:rFonts w:ascii="Arial" w:hAnsi="Arial" w:cs="Arial"/>
        </w:rPr>
        <w:t xml:space="preserve"> – юридическое или физическое лицо, подавшее заявку на участие в отборе в Программу на Сайте Программы </w:t>
      </w:r>
      <w:hyperlink r:id="rId7" w:history="1">
        <w:r w:rsidR="003F4D31">
          <w:rPr>
            <w:rStyle w:val="a8"/>
            <w:rFonts w:ascii="Arial" w:hAnsi="Arial" w:cs="Arial"/>
          </w:rPr>
          <w:t>http://sdtech.sk.ru</w:t>
        </w:r>
      </w:hyperlink>
      <w:r w:rsidR="00D0219C" w:rsidRPr="00D0219C">
        <w:rPr>
          <w:rFonts w:ascii="Arial" w:hAnsi="Arial" w:cs="Arial"/>
        </w:rPr>
        <w:t xml:space="preserve"> </w:t>
      </w:r>
      <w:r w:rsidRPr="007C59F9">
        <w:rPr>
          <w:rFonts w:ascii="Arial" w:hAnsi="Arial" w:cs="Arial"/>
        </w:rPr>
        <w:t xml:space="preserve">в соответствии с Правилами. </w:t>
      </w:r>
    </w:p>
    <w:p w14:paraId="40C3B180" w14:textId="608BDA23" w:rsidR="007816B8" w:rsidRPr="007C59F9" w:rsidRDefault="007C59F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7C59F9">
        <w:rPr>
          <w:rFonts w:ascii="Arial" w:hAnsi="Arial" w:cs="Arial"/>
          <w:b/>
        </w:rPr>
        <w:t>С</w:t>
      </w:r>
      <w:r w:rsidR="00BD3BC9" w:rsidRPr="007C59F9">
        <w:rPr>
          <w:rFonts w:ascii="Arial" w:hAnsi="Arial" w:cs="Arial"/>
          <w:b/>
        </w:rPr>
        <w:t>айт Программы</w:t>
      </w:r>
      <w:r w:rsidR="00BD3BC9" w:rsidRPr="007C59F9">
        <w:rPr>
          <w:rFonts w:ascii="Arial" w:hAnsi="Arial" w:cs="Arial"/>
        </w:rPr>
        <w:t xml:space="preserve"> – сайт в сети Интернет, размещенный по адресу</w:t>
      </w:r>
      <w:r>
        <w:rPr>
          <w:rFonts w:ascii="Arial" w:hAnsi="Arial" w:cs="Arial"/>
        </w:rPr>
        <w:t>:</w:t>
      </w:r>
      <w:r w:rsidR="00BD3BC9" w:rsidRPr="007C59F9">
        <w:rPr>
          <w:rFonts w:ascii="Arial" w:hAnsi="Arial" w:cs="Arial"/>
        </w:rPr>
        <w:t xml:space="preserve"> </w:t>
      </w:r>
      <w:hyperlink r:id="rId8" w:history="1">
        <w:r w:rsidR="003F4D31">
          <w:rPr>
            <w:rStyle w:val="a8"/>
            <w:rFonts w:ascii="Arial" w:hAnsi="Arial" w:cs="Arial"/>
          </w:rPr>
          <w:t>http://sdtech.sk.ru</w:t>
        </w:r>
      </w:hyperlink>
    </w:p>
    <w:p w14:paraId="2E7D5DCF" w14:textId="77777777" w:rsidR="007816B8" w:rsidRPr="007C59F9" w:rsidRDefault="00BD3BC9" w:rsidP="000E71AC">
      <w:pPr>
        <w:pStyle w:val="a7"/>
        <w:numPr>
          <w:ilvl w:val="1"/>
          <w:numId w:val="8"/>
        </w:numPr>
        <w:spacing w:afterLines="60" w:after="144" w:line="269" w:lineRule="auto"/>
        <w:ind w:left="992" w:right="0" w:hanging="635"/>
        <w:contextualSpacing w:val="0"/>
        <w:rPr>
          <w:rFonts w:ascii="Arial" w:hAnsi="Arial" w:cs="Arial"/>
        </w:rPr>
      </w:pPr>
      <w:r w:rsidRPr="007C59F9">
        <w:rPr>
          <w:rFonts w:ascii="Arial" w:hAnsi="Arial" w:cs="Arial"/>
          <w:b/>
        </w:rPr>
        <w:t xml:space="preserve">Экспертная панель </w:t>
      </w:r>
      <w:r w:rsidRPr="007C59F9">
        <w:rPr>
          <w:rFonts w:ascii="Arial" w:hAnsi="Arial" w:cs="Arial"/>
        </w:rPr>
        <w:t xml:space="preserve">— совокупность представителей Организатора и Партнеров, а также независимых экспертов, определяемых Организатором, принимающих решение об отборе проектов в </w:t>
      </w:r>
      <w:r w:rsidR="000E71AC">
        <w:rPr>
          <w:rFonts w:ascii="Arial" w:hAnsi="Arial" w:cs="Arial"/>
        </w:rPr>
        <w:t>П</w:t>
      </w:r>
      <w:r w:rsidRPr="007C59F9">
        <w:rPr>
          <w:rFonts w:ascii="Arial" w:hAnsi="Arial" w:cs="Arial"/>
        </w:rPr>
        <w:t xml:space="preserve">рограмму или о признании отбора несостоявшимся по причине отсутствия проектов, которые можно было бы признать наилучшими, в силу не предоставления ни одного проекта на участие в отборе либо несоответствия всех представленных на участие в отборе проектов критериям.  </w:t>
      </w:r>
    </w:p>
    <w:p w14:paraId="1A848DAB" w14:textId="29148DE5" w:rsidR="007C59F9" w:rsidRPr="00FC269B" w:rsidRDefault="002C0291" w:rsidP="00FC269B">
      <w:pPr>
        <w:pStyle w:val="1"/>
        <w:spacing w:after="98"/>
        <w:ind w:left="-5" w:right="0"/>
        <w:rPr>
          <w:rFonts w:ascii="Arial" w:hAnsi="Arial" w:cs="Arial"/>
        </w:rPr>
      </w:pPr>
      <w:bookmarkStart w:id="1" w:name="_Toc126835609"/>
      <w:r w:rsidRPr="002C0291">
        <w:rPr>
          <w:rFonts w:ascii="Arial" w:hAnsi="Arial" w:cs="Arial"/>
        </w:rPr>
        <w:t>Статья 2. Тематики и направления отбора проектов</w:t>
      </w:r>
      <w:bookmarkEnd w:id="1"/>
    </w:p>
    <w:p w14:paraId="6A3B86D3" w14:textId="77777777" w:rsidR="00501804" w:rsidRPr="00501804" w:rsidRDefault="00BD3BC9" w:rsidP="00501804">
      <w:pPr>
        <w:pStyle w:val="a7"/>
        <w:numPr>
          <w:ilvl w:val="0"/>
          <w:numId w:val="15"/>
        </w:numPr>
        <w:spacing w:after="200" w:line="269" w:lineRule="auto"/>
        <w:ind w:left="391" w:right="6" w:hanging="391"/>
        <w:contextualSpacing w:val="0"/>
        <w:rPr>
          <w:rFonts w:ascii="Arial" w:hAnsi="Arial" w:cs="Arial"/>
          <w:b/>
          <w:vanish/>
        </w:rPr>
      </w:pPr>
      <w:r w:rsidRPr="00501804">
        <w:rPr>
          <w:rFonts w:ascii="Arial" w:hAnsi="Arial" w:cs="Arial"/>
          <w:b/>
          <w:vanish/>
        </w:rPr>
        <w:t xml:space="preserve">Тематики и направления отбора проектов </w:t>
      </w:r>
    </w:p>
    <w:p w14:paraId="08B04537" w14:textId="77777777" w:rsidR="007816B8" w:rsidRPr="00501804" w:rsidRDefault="00BD3BC9" w:rsidP="002C5259">
      <w:pPr>
        <w:pStyle w:val="a7"/>
        <w:numPr>
          <w:ilvl w:val="1"/>
          <w:numId w:val="15"/>
        </w:numPr>
        <w:ind w:left="993" w:right="0"/>
        <w:rPr>
          <w:rFonts w:ascii="Arial" w:hAnsi="Arial" w:cs="Arial"/>
        </w:rPr>
      </w:pPr>
      <w:r w:rsidRPr="00501804">
        <w:rPr>
          <w:rFonts w:ascii="Arial" w:hAnsi="Arial" w:cs="Arial"/>
        </w:rPr>
        <w:t xml:space="preserve">Тематики и направления </w:t>
      </w:r>
      <w:r w:rsidR="007C59F9" w:rsidRPr="00501804">
        <w:rPr>
          <w:rFonts w:ascii="Arial" w:hAnsi="Arial" w:cs="Arial"/>
        </w:rPr>
        <w:t xml:space="preserve">Конкурса – инновационные приоритеты </w:t>
      </w:r>
      <w:r w:rsidRPr="00501804">
        <w:rPr>
          <w:rFonts w:ascii="Arial" w:hAnsi="Arial" w:cs="Arial"/>
        </w:rPr>
        <w:t>отбора проектов включают в себя</w:t>
      </w:r>
      <w:r w:rsidR="007C59F9" w:rsidRPr="00501804">
        <w:rPr>
          <w:rFonts w:ascii="Arial" w:hAnsi="Arial" w:cs="Arial"/>
        </w:rPr>
        <w:t>:</w:t>
      </w:r>
    </w:p>
    <w:p w14:paraId="6D5C0C6B" w14:textId="3E54707D" w:rsidR="00BB028C" w:rsidRDefault="00BB028C" w:rsidP="00501804">
      <w:pPr>
        <w:ind w:right="0"/>
        <w:rPr>
          <w:rFonts w:ascii="Arial" w:hAnsi="Arial" w:cs="Arial"/>
          <w:b/>
        </w:rPr>
      </w:pPr>
    </w:p>
    <w:tbl>
      <w:tblPr>
        <w:tblStyle w:val="a9"/>
        <w:tblW w:w="10207" w:type="dxa"/>
        <w:tblInd w:w="-289" w:type="dxa"/>
        <w:tblLook w:val="0420" w:firstRow="1" w:lastRow="0" w:firstColumn="0" w:lastColumn="0" w:noHBand="0" w:noVBand="1"/>
      </w:tblPr>
      <w:tblGrid>
        <w:gridCol w:w="780"/>
        <w:gridCol w:w="9427"/>
      </w:tblGrid>
      <w:tr w:rsidR="00423A90" w:rsidRPr="00731590" w14:paraId="18A2E8A7" w14:textId="77777777" w:rsidTr="00D84909">
        <w:trPr>
          <w:trHeight w:val="390"/>
        </w:trPr>
        <w:tc>
          <w:tcPr>
            <w:tcW w:w="780" w:type="dxa"/>
            <w:hideMark/>
          </w:tcPr>
          <w:p w14:paraId="26A2B670" w14:textId="77777777" w:rsidR="00423A90" w:rsidRPr="00423A90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</w:rPr>
            </w:pPr>
            <w:r w:rsidRPr="00423A9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9427" w:type="dxa"/>
            <w:hideMark/>
          </w:tcPr>
          <w:p w14:paraId="4B3DB057" w14:textId="77777777" w:rsidR="00423A90" w:rsidRPr="00423A90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</w:rPr>
            </w:pPr>
            <w:r w:rsidRPr="00423A90">
              <w:rPr>
                <w:rFonts w:ascii="Arial" w:hAnsi="Arial" w:cs="Arial"/>
                <w:b/>
                <w:bCs/>
              </w:rPr>
              <w:t>Наименование направления поиска технологических решений</w:t>
            </w:r>
          </w:p>
        </w:tc>
      </w:tr>
      <w:tr w:rsidR="00423A90" w:rsidRPr="005E2E31" w14:paraId="4ADF1636" w14:textId="77777777" w:rsidTr="00D84909">
        <w:trPr>
          <w:trHeight w:val="390"/>
        </w:trPr>
        <w:tc>
          <w:tcPr>
            <w:tcW w:w="780" w:type="dxa"/>
            <w:hideMark/>
          </w:tcPr>
          <w:p w14:paraId="3CC4097D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9427" w:type="dxa"/>
            <w:hideMark/>
          </w:tcPr>
          <w:p w14:paraId="47ACCA70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Управление системой охраны труда и промышленной безопасностью</w:t>
            </w:r>
          </w:p>
        </w:tc>
      </w:tr>
      <w:tr w:rsidR="00423A90" w:rsidRPr="005E2E31" w14:paraId="21B0BA2B" w14:textId="77777777" w:rsidTr="00D84909">
        <w:trPr>
          <w:trHeight w:val="390"/>
        </w:trPr>
        <w:tc>
          <w:tcPr>
            <w:tcW w:w="780" w:type="dxa"/>
            <w:hideMark/>
          </w:tcPr>
          <w:p w14:paraId="6B63E231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427" w:type="dxa"/>
            <w:hideMark/>
          </w:tcPr>
          <w:p w14:paraId="71E96410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Средства управления подрядными организациями и нештатными сотрудниками</w:t>
            </w:r>
          </w:p>
        </w:tc>
      </w:tr>
      <w:tr w:rsidR="00423A90" w:rsidRPr="005E2E31" w14:paraId="061F07FA" w14:textId="77777777" w:rsidTr="00D84909">
        <w:trPr>
          <w:trHeight w:val="390"/>
        </w:trPr>
        <w:tc>
          <w:tcPr>
            <w:tcW w:w="780" w:type="dxa"/>
            <w:hideMark/>
          </w:tcPr>
          <w:p w14:paraId="13E2BCF2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9427" w:type="dxa"/>
            <w:hideMark/>
          </w:tcPr>
          <w:p w14:paraId="7C7741AA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Дистанционное и интерактивное обучение, повышение квалификации сотрудников и проверка их знаний, проведение инструктажей</w:t>
            </w:r>
          </w:p>
        </w:tc>
      </w:tr>
      <w:tr w:rsidR="00423A90" w:rsidRPr="005E2E31" w14:paraId="0E229FE5" w14:textId="77777777" w:rsidTr="00D84909">
        <w:trPr>
          <w:trHeight w:val="390"/>
        </w:trPr>
        <w:tc>
          <w:tcPr>
            <w:tcW w:w="780" w:type="dxa"/>
            <w:hideMark/>
          </w:tcPr>
          <w:p w14:paraId="6F81C6FA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9427" w:type="dxa"/>
            <w:hideMark/>
          </w:tcPr>
          <w:p w14:paraId="60BB57C2" w14:textId="166375EC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Безопасное управление транспортными средствами (предотвращение столкнове</w:t>
            </w:r>
            <w:r w:rsidR="00D84909">
              <w:rPr>
                <w:rFonts w:ascii="Arial" w:hAnsi="Arial" w:cs="Arial"/>
                <w:bCs/>
              </w:rPr>
              <w:t>-</w:t>
            </w:r>
            <w:bookmarkStart w:id="2" w:name="_GoBack"/>
            <w:bookmarkEnd w:id="2"/>
            <w:r w:rsidRPr="005E2E31">
              <w:rPr>
                <w:rFonts w:ascii="Arial" w:hAnsi="Arial" w:cs="Arial"/>
                <w:bCs/>
              </w:rPr>
              <w:t>ний и наездов транспорта на персонал, контроль усталости водителя и др.)</w:t>
            </w:r>
          </w:p>
        </w:tc>
      </w:tr>
      <w:tr w:rsidR="00423A90" w:rsidRPr="005E2E31" w14:paraId="241AEAB1" w14:textId="77777777" w:rsidTr="00D84909">
        <w:trPr>
          <w:trHeight w:val="390"/>
        </w:trPr>
        <w:tc>
          <w:tcPr>
            <w:tcW w:w="780" w:type="dxa"/>
            <w:hideMark/>
          </w:tcPr>
          <w:p w14:paraId="615CD5AD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9427" w:type="dxa"/>
            <w:hideMark/>
          </w:tcPr>
          <w:p w14:paraId="417E449C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Превентивная медицина и охрана здоровья персонала (</w:t>
            </w:r>
            <w:proofErr w:type="spellStart"/>
            <w:r w:rsidRPr="005E2E31">
              <w:rPr>
                <w:rFonts w:ascii="Arial" w:hAnsi="Arial" w:cs="Arial"/>
                <w:bCs/>
              </w:rPr>
              <w:t>предсменные</w:t>
            </w:r>
            <w:proofErr w:type="spellEnd"/>
            <w:r w:rsidRPr="005E2E31">
              <w:rPr>
                <w:rFonts w:ascii="Arial" w:hAnsi="Arial" w:cs="Arial"/>
                <w:bCs/>
              </w:rPr>
              <w:t>/предрейсовые медицинские осмотры, контроль состояния работника в режиме реального времени, предотвращение профессиональных заболеваний, оценка психоэмоционального состояния и т.п.)</w:t>
            </w:r>
          </w:p>
        </w:tc>
      </w:tr>
      <w:tr w:rsidR="00423A90" w:rsidRPr="005E2E31" w14:paraId="26CF41D2" w14:textId="77777777" w:rsidTr="00D84909">
        <w:trPr>
          <w:trHeight w:val="390"/>
        </w:trPr>
        <w:tc>
          <w:tcPr>
            <w:tcW w:w="780" w:type="dxa"/>
            <w:hideMark/>
          </w:tcPr>
          <w:p w14:paraId="37AA4FDC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9427" w:type="dxa"/>
            <w:hideMark/>
          </w:tcPr>
          <w:p w14:paraId="1BC6704F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5E2E31">
              <w:rPr>
                <w:rFonts w:ascii="Arial" w:hAnsi="Arial" w:cs="Arial"/>
                <w:bCs/>
              </w:rPr>
              <w:t>Видеоаналитика</w:t>
            </w:r>
            <w:proofErr w:type="spellEnd"/>
            <w:r w:rsidRPr="005E2E31">
              <w:rPr>
                <w:rFonts w:ascii="Arial" w:hAnsi="Arial" w:cs="Arial"/>
                <w:bCs/>
              </w:rPr>
              <w:t xml:space="preserve"> соблюдения требований охраны труда и промышленной безопасности</w:t>
            </w:r>
          </w:p>
        </w:tc>
      </w:tr>
      <w:tr w:rsidR="00423A90" w:rsidRPr="005E2E31" w14:paraId="5D2B7B3C" w14:textId="77777777" w:rsidTr="00D84909">
        <w:trPr>
          <w:trHeight w:val="390"/>
        </w:trPr>
        <w:tc>
          <w:tcPr>
            <w:tcW w:w="780" w:type="dxa"/>
            <w:hideMark/>
          </w:tcPr>
          <w:p w14:paraId="781CD4D3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9427" w:type="dxa"/>
            <w:hideMark/>
          </w:tcPr>
          <w:p w14:paraId="051DA40F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5E2E31">
              <w:rPr>
                <w:rFonts w:ascii="Arial" w:hAnsi="Arial" w:cs="Arial"/>
                <w:bCs/>
              </w:rPr>
              <w:t>Геопозиционирование</w:t>
            </w:r>
            <w:proofErr w:type="spellEnd"/>
            <w:r w:rsidRPr="005E2E31">
              <w:rPr>
                <w:rFonts w:ascii="Arial" w:hAnsi="Arial" w:cs="Arial"/>
                <w:bCs/>
              </w:rPr>
              <w:t xml:space="preserve"> персонала, контроль нахождения в опасных зонах</w:t>
            </w:r>
          </w:p>
        </w:tc>
      </w:tr>
      <w:tr w:rsidR="00423A90" w:rsidRPr="005E2E31" w14:paraId="78462698" w14:textId="77777777" w:rsidTr="00D84909">
        <w:trPr>
          <w:trHeight w:val="390"/>
        </w:trPr>
        <w:tc>
          <w:tcPr>
            <w:tcW w:w="780" w:type="dxa"/>
            <w:hideMark/>
          </w:tcPr>
          <w:p w14:paraId="682397F1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9427" w:type="dxa"/>
            <w:hideMark/>
          </w:tcPr>
          <w:p w14:paraId="3888EF03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 xml:space="preserve">Управление профессиональными рисками </w:t>
            </w:r>
          </w:p>
        </w:tc>
      </w:tr>
      <w:tr w:rsidR="00423A90" w:rsidRPr="005E2E31" w14:paraId="17328D2B" w14:textId="77777777" w:rsidTr="00D84909">
        <w:trPr>
          <w:trHeight w:val="390"/>
        </w:trPr>
        <w:tc>
          <w:tcPr>
            <w:tcW w:w="780" w:type="dxa"/>
            <w:hideMark/>
          </w:tcPr>
          <w:p w14:paraId="364393A0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9427" w:type="dxa"/>
            <w:hideMark/>
          </w:tcPr>
          <w:p w14:paraId="59832515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Умные средства индивидуальной защиты (СИЗ)</w:t>
            </w:r>
          </w:p>
        </w:tc>
      </w:tr>
      <w:tr w:rsidR="00423A90" w:rsidRPr="005E2E31" w14:paraId="741B2B9A" w14:textId="77777777" w:rsidTr="00D84909">
        <w:trPr>
          <w:trHeight w:val="390"/>
        </w:trPr>
        <w:tc>
          <w:tcPr>
            <w:tcW w:w="780" w:type="dxa"/>
            <w:hideMark/>
          </w:tcPr>
          <w:p w14:paraId="095E6BBD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lastRenderedPageBreak/>
              <w:t>10.</w:t>
            </w:r>
          </w:p>
        </w:tc>
        <w:tc>
          <w:tcPr>
            <w:tcW w:w="9427" w:type="dxa"/>
            <w:hideMark/>
          </w:tcPr>
          <w:p w14:paraId="0657DF38" w14:textId="77777777" w:rsidR="00423A90" w:rsidRPr="005E2E31" w:rsidRDefault="00423A90" w:rsidP="00423A90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5E2E31">
              <w:rPr>
                <w:rFonts w:ascii="Arial" w:hAnsi="Arial" w:cs="Arial"/>
                <w:bCs/>
              </w:rPr>
              <w:t>Прогнозная (предиктивная) аналитика на основе искусственного интеллекта в области охраны труда и промышленной безопасности</w:t>
            </w:r>
          </w:p>
        </w:tc>
      </w:tr>
    </w:tbl>
    <w:p w14:paraId="6501240D" w14:textId="77777777" w:rsidR="00D0219C" w:rsidRDefault="00D0219C" w:rsidP="00D0219C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vanish/>
        </w:rPr>
      </w:pPr>
      <w:r>
        <w:rPr>
          <w:rFonts w:ascii="Arial" w:hAnsi="Arial" w:cs="Arial"/>
          <w:b/>
          <w:vanish/>
        </w:rPr>
        <w:br w:type="page"/>
      </w:r>
    </w:p>
    <w:p w14:paraId="3E166961" w14:textId="77777777" w:rsidR="007816B8" w:rsidRDefault="007816B8" w:rsidP="007C59F9">
      <w:pPr>
        <w:spacing w:after="0" w:line="259" w:lineRule="auto"/>
        <w:ind w:left="0" w:right="12" w:firstLine="0"/>
        <w:jc w:val="left"/>
        <w:rPr>
          <w:rFonts w:ascii="Arial" w:hAnsi="Arial" w:cs="Arial"/>
        </w:rPr>
      </w:pPr>
    </w:p>
    <w:p w14:paraId="7CD591D1" w14:textId="60BB51DD" w:rsidR="007C59F9" w:rsidRPr="00FC269B" w:rsidRDefault="002C0291" w:rsidP="00FC269B">
      <w:pPr>
        <w:pStyle w:val="1"/>
        <w:spacing w:after="98"/>
        <w:ind w:left="-5" w:right="0"/>
        <w:rPr>
          <w:rFonts w:ascii="Arial" w:hAnsi="Arial" w:cs="Arial"/>
        </w:rPr>
      </w:pPr>
      <w:bookmarkStart w:id="3" w:name="_Toc126835610"/>
      <w:r w:rsidRPr="002C5259">
        <w:rPr>
          <w:rFonts w:ascii="Arial" w:hAnsi="Arial" w:cs="Arial"/>
        </w:rPr>
        <w:t xml:space="preserve">Статья 3. Общие положения о порядке проведения Программы конкурса </w:t>
      </w:r>
      <w:r w:rsidR="00FE6DD3" w:rsidRPr="00FC269B">
        <w:rPr>
          <w:rFonts w:ascii="Arial" w:hAnsi="Arial" w:cs="Arial"/>
        </w:rPr>
        <w:t>«</w:t>
      </w:r>
      <w:proofErr w:type="spellStart"/>
      <w:r w:rsidR="00FE6DD3" w:rsidRPr="00FC269B">
        <w:rPr>
          <w:rFonts w:ascii="Arial" w:hAnsi="Arial" w:cs="Arial"/>
        </w:rPr>
        <w:t>Safety</w:t>
      </w:r>
      <w:proofErr w:type="spellEnd"/>
      <w:r w:rsidR="00FE6DD3" w:rsidRPr="00FC269B">
        <w:rPr>
          <w:rFonts w:ascii="Arial" w:hAnsi="Arial" w:cs="Arial"/>
        </w:rPr>
        <w:t xml:space="preserve"> Digital </w:t>
      </w:r>
      <w:proofErr w:type="spellStart"/>
      <w:r w:rsidR="00FE6DD3" w:rsidRPr="00FC269B">
        <w:rPr>
          <w:rFonts w:ascii="Arial" w:hAnsi="Arial" w:cs="Arial"/>
        </w:rPr>
        <w:t>Tech</w:t>
      </w:r>
      <w:proofErr w:type="spellEnd"/>
      <w:r w:rsidR="00FE6DD3" w:rsidRPr="00FC269B">
        <w:rPr>
          <w:rFonts w:ascii="Arial" w:hAnsi="Arial" w:cs="Arial"/>
        </w:rPr>
        <w:t>. Цифровые технологии</w:t>
      </w:r>
      <w:r w:rsidR="00423A90">
        <w:rPr>
          <w:rFonts w:ascii="Arial" w:hAnsi="Arial" w:cs="Arial"/>
        </w:rPr>
        <w:t xml:space="preserve"> производственной безопасности</w:t>
      </w:r>
      <w:r w:rsidR="00FE6DD3" w:rsidRPr="00FC269B">
        <w:rPr>
          <w:rFonts w:ascii="Arial" w:hAnsi="Arial" w:cs="Arial"/>
        </w:rPr>
        <w:t>» организуемого АО «</w:t>
      </w:r>
      <w:r w:rsidR="00D0219C" w:rsidRPr="00FC269B">
        <w:rPr>
          <w:rFonts w:ascii="Arial" w:hAnsi="Arial" w:cs="Arial"/>
        </w:rPr>
        <w:t>Инфосистем</w:t>
      </w:r>
      <w:r w:rsidR="00FE6DD3" w:rsidRPr="00FC269B">
        <w:rPr>
          <w:rFonts w:ascii="Arial" w:hAnsi="Arial" w:cs="Arial"/>
        </w:rPr>
        <w:t>ы</w:t>
      </w:r>
      <w:r w:rsidR="00D0219C" w:rsidRPr="00FC269B">
        <w:rPr>
          <w:rFonts w:ascii="Arial" w:hAnsi="Arial" w:cs="Arial"/>
        </w:rPr>
        <w:t xml:space="preserve"> Джет</w:t>
      </w:r>
      <w:r w:rsidR="00FE6DD3" w:rsidRPr="00FC269B">
        <w:rPr>
          <w:rFonts w:ascii="Arial" w:hAnsi="Arial" w:cs="Arial"/>
        </w:rPr>
        <w:t>»</w:t>
      </w:r>
      <w:r w:rsidR="00D0219C" w:rsidRPr="00FC269B">
        <w:rPr>
          <w:rFonts w:ascii="Arial" w:hAnsi="Arial" w:cs="Arial"/>
        </w:rPr>
        <w:t xml:space="preserve"> </w:t>
      </w:r>
      <w:r w:rsidRPr="002C5259">
        <w:rPr>
          <w:rFonts w:ascii="Arial" w:hAnsi="Arial" w:cs="Arial"/>
        </w:rPr>
        <w:t xml:space="preserve">и </w:t>
      </w:r>
      <w:r w:rsidR="00D0219C" w:rsidRPr="00FC269B">
        <w:rPr>
          <w:rFonts w:ascii="Arial" w:hAnsi="Arial" w:cs="Arial"/>
        </w:rPr>
        <w:t>Фонд</w:t>
      </w:r>
      <w:r w:rsidR="00FE6DD3" w:rsidRPr="00FC269B">
        <w:rPr>
          <w:rFonts w:ascii="Arial" w:hAnsi="Arial" w:cs="Arial"/>
        </w:rPr>
        <w:t>ом</w:t>
      </w:r>
      <w:r w:rsidR="00D0219C" w:rsidRPr="00FC269B">
        <w:rPr>
          <w:rFonts w:ascii="Arial" w:hAnsi="Arial" w:cs="Arial"/>
        </w:rPr>
        <w:t xml:space="preserve"> </w:t>
      </w:r>
      <w:r w:rsidRPr="002C5259">
        <w:rPr>
          <w:rFonts w:ascii="Arial" w:hAnsi="Arial" w:cs="Arial"/>
        </w:rPr>
        <w:t>«Сколково»</w:t>
      </w:r>
      <w:bookmarkEnd w:id="3"/>
      <w:r w:rsidRPr="002C5259">
        <w:rPr>
          <w:rFonts w:ascii="Arial" w:hAnsi="Arial" w:cs="Arial"/>
        </w:rPr>
        <w:t xml:space="preserve"> </w:t>
      </w:r>
    </w:p>
    <w:p w14:paraId="53B78FD8" w14:textId="77777777" w:rsidR="00FE6DD3" w:rsidRPr="002C5259" w:rsidRDefault="00FE6DD3">
      <w:pPr>
        <w:spacing w:after="26" w:line="259" w:lineRule="auto"/>
        <w:ind w:left="0" w:right="0" w:firstLine="0"/>
        <w:jc w:val="left"/>
        <w:rPr>
          <w:rFonts w:ascii="Arial" w:hAnsi="Arial" w:cs="Arial"/>
          <w:b/>
        </w:rPr>
      </w:pPr>
    </w:p>
    <w:p w14:paraId="69A0EE5C" w14:textId="77777777" w:rsidR="00501804" w:rsidRPr="00501804" w:rsidRDefault="00501804" w:rsidP="00501804">
      <w:pPr>
        <w:pStyle w:val="a7"/>
        <w:numPr>
          <w:ilvl w:val="0"/>
          <w:numId w:val="15"/>
        </w:numPr>
        <w:spacing w:after="200" w:line="269" w:lineRule="auto"/>
        <w:ind w:left="391" w:right="6" w:hanging="391"/>
        <w:contextualSpacing w:val="0"/>
        <w:rPr>
          <w:rFonts w:ascii="Arial" w:hAnsi="Arial" w:cs="Arial"/>
          <w:b/>
          <w:vanish/>
        </w:rPr>
      </w:pPr>
      <w:r w:rsidRPr="00501804">
        <w:rPr>
          <w:rFonts w:ascii="Arial" w:hAnsi="Arial" w:cs="Arial"/>
          <w:b/>
          <w:vanish/>
        </w:rPr>
        <w:t xml:space="preserve">Общие положения о порядке проведения Программы </w:t>
      </w:r>
    </w:p>
    <w:p w14:paraId="5DE53E59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Подача заявки на участие в Программе означает полное согласие и принятие условий настоящего Положения, согласие с Правилами.  </w:t>
      </w:r>
    </w:p>
    <w:p w14:paraId="3E95D0FF" w14:textId="77777777" w:rsidR="00BB028C" w:rsidRPr="00BB028C" w:rsidRDefault="00BB028C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>Объявление отбора осуществляется путем размещения соответствующей публикации и Положения на Сайте конкурса.</w:t>
      </w:r>
    </w:p>
    <w:p w14:paraId="147F995C" w14:textId="32574783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Место проведения </w:t>
      </w:r>
      <w:r w:rsidRPr="00BF74D0">
        <w:rPr>
          <w:rFonts w:ascii="Arial" w:hAnsi="Arial" w:cs="Arial"/>
        </w:rPr>
        <w:t xml:space="preserve">очных </w:t>
      </w:r>
      <w:r w:rsidR="006D72A1" w:rsidRPr="00BF74D0">
        <w:rPr>
          <w:rFonts w:ascii="Arial" w:hAnsi="Arial" w:cs="Arial"/>
        </w:rPr>
        <w:t>онлайн-</w:t>
      </w:r>
      <w:r w:rsidRPr="00BF74D0">
        <w:rPr>
          <w:rFonts w:ascii="Arial" w:hAnsi="Arial" w:cs="Arial"/>
        </w:rPr>
        <w:t xml:space="preserve">мероприятий отбора в Программу – </w:t>
      </w:r>
      <w:r w:rsidR="00501804" w:rsidRPr="00BF74D0">
        <w:rPr>
          <w:rFonts w:ascii="Arial" w:hAnsi="Arial" w:cs="Arial"/>
        </w:rPr>
        <w:t>инструмент видео-</w:t>
      </w:r>
      <w:proofErr w:type="spellStart"/>
      <w:r w:rsidR="00501804" w:rsidRPr="00BF74D0">
        <w:rPr>
          <w:rFonts w:ascii="Arial" w:hAnsi="Arial" w:cs="Arial"/>
        </w:rPr>
        <w:t>конференц</w:t>
      </w:r>
      <w:proofErr w:type="spellEnd"/>
      <w:r w:rsidR="00501804" w:rsidRPr="00BF74D0">
        <w:rPr>
          <w:rFonts w:ascii="Arial" w:hAnsi="Arial" w:cs="Arial"/>
        </w:rPr>
        <w:t xml:space="preserve"> связи</w:t>
      </w:r>
      <w:r w:rsidR="000E71AC" w:rsidRPr="00BF74D0">
        <w:rPr>
          <w:rFonts w:ascii="Arial" w:hAnsi="Arial" w:cs="Arial"/>
        </w:rPr>
        <w:t>:</w:t>
      </w:r>
      <w:r w:rsidR="00501804" w:rsidRPr="00BF74D0">
        <w:rPr>
          <w:rFonts w:ascii="Arial" w:hAnsi="Arial" w:cs="Arial"/>
        </w:rPr>
        <w:t xml:space="preserve"> </w:t>
      </w:r>
      <w:proofErr w:type="spellStart"/>
      <w:r w:rsidR="00FE6DD3">
        <w:rPr>
          <w:rFonts w:ascii="Arial" w:hAnsi="Arial" w:cs="Arial"/>
          <w:lang w:val="en-US"/>
        </w:rPr>
        <w:t>SberJazz</w:t>
      </w:r>
      <w:proofErr w:type="spellEnd"/>
      <w:r w:rsidR="007A080F">
        <w:rPr>
          <w:rFonts w:ascii="Arial" w:hAnsi="Arial" w:cs="Arial"/>
        </w:rPr>
        <w:t xml:space="preserve"> или аналогичный</w:t>
      </w:r>
      <w:r w:rsidRPr="00BF74D0">
        <w:rPr>
          <w:rFonts w:ascii="Arial" w:hAnsi="Arial" w:cs="Arial"/>
        </w:rPr>
        <w:t>.</w:t>
      </w:r>
      <w:r w:rsidRPr="00BB028C">
        <w:rPr>
          <w:rFonts w:ascii="Arial" w:hAnsi="Arial" w:cs="Arial"/>
        </w:rPr>
        <w:t xml:space="preserve"> </w:t>
      </w:r>
    </w:p>
    <w:p w14:paraId="7E2B2646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Участие в отборе в Программу бесплатное. </w:t>
      </w:r>
    </w:p>
    <w:p w14:paraId="5868530C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Отбор в Программу проводится Организатором совместно с Партнерами. </w:t>
      </w:r>
    </w:p>
    <w:p w14:paraId="3546EADF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Заявитель вправе отказаться от своей Заявки на любом этапе путем уведомления Организатора в порядке, установленном </w:t>
      </w:r>
      <w:r w:rsidRPr="006D72A1">
        <w:rPr>
          <w:rFonts w:ascii="Arial" w:hAnsi="Arial" w:cs="Arial"/>
        </w:rPr>
        <w:t>статьей 4.3</w:t>
      </w:r>
      <w:r w:rsidRPr="00BB028C">
        <w:rPr>
          <w:rFonts w:ascii="Arial" w:hAnsi="Arial" w:cs="Arial"/>
        </w:rPr>
        <w:t xml:space="preserve"> настоящих Правил. Отказом Заявителя от своей заявки также признается отсутствие действий Заявителя, установленных настоящими </w:t>
      </w:r>
      <w:r w:rsidRPr="006D72A1">
        <w:rPr>
          <w:rFonts w:ascii="Arial" w:hAnsi="Arial" w:cs="Arial"/>
        </w:rPr>
        <w:t>Правилами</w:t>
      </w:r>
      <w:r w:rsidRPr="00BB028C">
        <w:rPr>
          <w:rFonts w:ascii="Arial" w:hAnsi="Arial" w:cs="Arial"/>
        </w:rPr>
        <w:t xml:space="preserve">. </w:t>
      </w:r>
    </w:p>
    <w:p w14:paraId="7CAD3BFC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Информирование Заявителя, а также любая иная коммуникация осуществляется Организатором путем направления соответствующего письма по адресу электронной почты, указанному в Заявке, либо впоследствии предоставленным Заявителем Организатору в качестве основного средства коммуникации. </w:t>
      </w:r>
    </w:p>
    <w:p w14:paraId="1CE31D9F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Вся информация, документы и другие материалы, направляемые Заявителем с адреса электронной почты, который указан в Заявке либо который был впоследствии указан Заявителем в качестве основного средства коммуникации, считаются предоставленными Заявителем. </w:t>
      </w:r>
    </w:p>
    <w:p w14:paraId="4FF425F7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Организатор вправе использовать дополнительно иные контактные данные, предоставленные Заявителем для целей информирования. </w:t>
      </w:r>
    </w:p>
    <w:p w14:paraId="64616053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Информация об изменении сроков сбора и (или) обработки Заявок, об изменении сроков проведения отбора в акселерационную программу, информация об изменении настоящих Правил и другая информация, предназначенная всем Заявителям, размещается на сайте Программы. </w:t>
      </w:r>
    </w:p>
    <w:p w14:paraId="06B94A11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Заявитель при подаче Заявки </w:t>
      </w:r>
      <w:r w:rsidR="000E71AC" w:rsidRPr="000E71AC">
        <w:rPr>
          <w:rFonts w:ascii="Arial" w:hAnsi="Arial" w:cs="Arial"/>
        </w:rPr>
        <w:t xml:space="preserve">самим фактом подачи </w:t>
      </w:r>
      <w:r w:rsidRPr="00BB028C">
        <w:rPr>
          <w:rFonts w:ascii="Arial" w:hAnsi="Arial" w:cs="Arial"/>
        </w:rPr>
        <w:t>дает согласие на использование Организатором и Партнерами любой представленной Заявителем информации и материалов, сведений о Заявителе и его команде, а также товарного знака (знака обслуживания), логотипа, фирменного наименования Заявителя, материалов фото и видео съемок, сделанных в рамках мероприятий отбора в акселерационную программу, в т.ч. путем размещения на Сайте акселератора и в сети интернет, в рекламных и PR-материалах, для целей информирования о</w:t>
      </w:r>
      <w:r w:rsidR="000E71AC">
        <w:rPr>
          <w:rFonts w:ascii="Arial" w:hAnsi="Arial" w:cs="Arial"/>
        </w:rPr>
        <w:t xml:space="preserve"> Конкурсе </w:t>
      </w:r>
      <w:r w:rsidRPr="00BB028C">
        <w:rPr>
          <w:rFonts w:ascii="Arial" w:hAnsi="Arial" w:cs="Arial"/>
        </w:rPr>
        <w:t xml:space="preserve">и его результатах. </w:t>
      </w:r>
    </w:p>
    <w:p w14:paraId="0D5B0F99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>Заявитель при подаче Заявки</w:t>
      </w:r>
      <w:r w:rsidR="000E71AC" w:rsidRPr="000E71AC">
        <w:t xml:space="preserve"> </w:t>
      </w:r>
      <w:r w:rsidR="000E71AC" w:rsidRPr="000E71AC">
        <w:rPr>
          <w:rFonts w:ascii="Arial" w:hAnsi="Arial" w:cs="Arial"/>
        </w:rPr>
        <w:t>самим фактом подачи</w:t>
      </w:r>
      <w:r w:rsidRPr="00BB028C">
        <w:rPr>
          <w:rFonts w:ascii="Arial" w:hAnsi="Arial" w:cs="Arial"/>
        </w:rPr>
        <w:t xml:space="preserve"> дает согласие Партнерам и Организатору на использование фрагментов описания проектов в </w:t>
      </w:r>
      <w:r w:rsidRPr="00BB028C">
        <w:rPr>
          <w:rFonts w:ascii="Arial" w:hAnsi="Arial" w:cs="Arial"/>
        </w:rPr>
        <w:lastRenderedPageBreak/>
        <w:t xml:space="preserve">информационных изданиях, статьях, а также публикацию их полностью с обязательным указанием автора и/или Заявителя.  </w:t>
      </w:r>
    </w:p>
    <w:p w14:paraId="79721481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Заявитель самостоятельно несет все расходы, связанные с подачей Заявки, с участием в </w:t>
      </w:r>
      <w:r w:rsidR="000E71AC">
        <w:rPr>
          <w:rFonts w:ascii="Arial" w:hAnsi="Arial" w:cs="Arial"/>
        </w:rPr>
        <w:t>Конкурсе</w:t>
      </w:r>
      <w:r w:rsidRPr="00BB028C">
        <w:rPr>
          <w:rFonts w:ascii="Arial" w:hAnsi="Arial" w:cs="Arial"/>
        </w:rPr>
        <w:t xml:space="preserve">. Организатор не несет ответственности за какие-либо убытки Заявителя, связанные с подачей заявки, с участием в </w:t>
      </w:r>
      <w:r w:rsidR="000E71AC">
        <w:rPr>
          <w:rFonts w:ascii="Arial" w:hAnsi="Arial" w:cs="Arial"/>
        </w:rPr>
        <w:t>акселерационной программе</w:t>
      </w:r>
      <w:r w:rsidRPr="00BB028C">
        <w:rPr>
          <w:rFonts w:ascii="Arial" w:hAnsi="Arial" w:cs="Arial"/>
        </w:rPr>
        <w:t xml:space="preserve">, в т.ч. связанные с любыми вносимыми Организатором и Партнерами изменениями, с приостановлением или отменой проведения Программы. </w:t>
      </w:r>
    </w:p>
    <w:p w14:paraId="28899459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>Заявитель при подаче Заявки</w:t>
      </w:r>
      <w:r w:rsidR="000E71AC">
        <w:rPr>
          <w:rFonts w:ascii="Arial" w:hAnsi="Arial" w:cs="Arial"/>
        </w:rPr>
        <w:t xml:space="preserve"> </w:t>
      </w:r>
      <w:r w:rsidR="000E71AC" w:rsidRPr="000E71AC">
        <w:rPr>
          <w:rFonts w:ascii="Arial" w:hAnsi="Arial" w:cs="Arial"/>
        </w:rPr>
        <w:t>самим фактом подачи</w:t>
      </w:r>
      <w:r w:rsidRPr="00BB028C">
        <w:rPr>
          <w:rFonts w:ascii="Arial" w:hAnsi="Arial" w:cs="Arial"/>
        </w:rPr>
        <w:t xml:space="preserve"> подтверждает, что информация, материалы к Заявке не являются конфиденциальными, в т.ч. коммерческой тайной, не содержат признаков ноу-хау. </w:t>
      </w:r>
    </w:p>
    <w:p w14:paraId="410CDAFF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Организатор и Партнеры не несут ответственности в случае предъявления третьими лицами претензий к Организатору и (или) Партнерам, вызванных действиями Заявителя, в т.ч. вследствие нарушения авторских прав третьих лиц. </w:t>
      </w:r>
    </w:p>
    <w:p w14:paraId="253A391D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Все переданные в Заявке, а также в рамках отбора в Программу материалы, документы Заявителю не возвращаются. </w:t>
      </w:r>
    </w:p>
    <w:p w14:paraId="45ADC428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Организатор и Партнеры вправе по собственному усмотрению вносить изменения в настоящие Правила, вправе прекращать, изменять, приостанавливать или прекращать проведение сбора, обработки Заявок, проведение Программы без объяснения причин, уведомив об этом Заявителей путем размещения соответствующей информации на Сайте Программы. </w:t>
      </w:r>
    </w:p>
    <w:p w14:paraId="364B1C55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В результате участия Заявителей в отборе в Программу Организатор и Партнеры не приобретают каких-либо товаров, работ и услуг Заявителей. Любое коммерческое взаимодействие Заявителя и Организатора либо Заявителя и Партнеров регулируются отдельными договорами в рамках действующего законодательства РФ, если таковые заключены в процессе или по итогам участия в отборе в Программу. </w:t>
      </w:r>
    </w:p>
    <w:p w14:paraId="7A8AAEA2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>Заявитель при подаче Заявки</w:t>
      </w:r>
      <w:r w:rsidR="000E71AC" w:rsidRPr="000E71AC">
        <w:t xml:space="preserve"> </w:t>
      </w:r>
      <w:r w:rsidR="000E71AC" w:rsidRPr="000E71AC">
        <w:rPr>
          <w:rFonts w:ascii="Arial" w:hAnsi="Arial" w:cs="Arial"/>
        </w:rPr>
        <w:t>самим фактом подачи</w:t>
      </w:r>
      <w:r w:rsidRPr="00BB028C">
        <w:rPr>
          <w:rFonts w:ascii="Arial" w:hAnsi="Arial" w:cs="Arial"/>
        </w:rPr>
        <w:t xml:space="preserve"> подтверждает, что не передает Организатору и Партнерам какие</w:t>
      </w:r>
      <w:r w:rsidR="000E71AC">
        <w:rPr>
          <w:rFonts w:ascii="Arial" w:hAnsi="Arial" w:cs="Arial"/>
        </w:rPr>
        <w:t>-</w:t>
      </w:r>
      <w:r w:rsidRPr="00BB028C">
        <w:rPr>
          <w:rFonts w:ascii="Arial" w:hAnsi="Arial" w:cs="Arial"/>
        </w:rPr>
        <w:t xml:space="preserve">либо права на продукт, а также на объекты собственности, которые могут содержаться в материалах Заявки, презентаций, и иных материалах, подготовленных Заявителем в процессе и по итогам участия в отборе в Программу. </w:t>
      </w:r>
    </w:p>
    <w:p w14:paraId="355A812D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Участие в отборе в Программу не предоставляет Заявителю права каким-либо образом использовать логотипы и товарные знаки Организатора, Партнеров, аффилированных с Организатором лиц, кроме как по письменному разрешению Организатора и Партнеров. </w:t>
      </w:r>
    </w:p>
    <w:p w14:paraId="6C1A6CCB" w14:textId="77777777" w:rsidR="007816B8" w:rsidRPr="00BB028C" w:rsidRDefault="00BD3BC9" w:rsidP="00FC269B">
      <w:pPr>
        <w:pStyle w:val="a7"/>
        <w:numPr>
          <w:ilvl w:val="1"/>
          <w:numId w:val="15"/>
        </w:numPr>
        <w:spacing w:after="60" w:line="269" w:lineRule="auto"/>
        <w:ind w:left="851" w:right="0" w:hanging="635"/>
        <w:contextualSpacing w:val="0"/>
        <w:rPr>
          <w:rFonts w:ascii="Arial" w:hAnsi="Arial" w:cs="Arial"/>
        </w:rPr>
      </w:pPr>
      <w:r w:rsidRPr="00BB028C">
        <w:rPr>
          <w:rFonts w:ascii="Arial" w:hAnsi="Arial" w:cs="Arial"/>
        </w:rPr>
        <w:t xml:space="preserve">Решение о соответствии Заявителя и Заявки установленным настоящими Правилами требованиям принимается на усмотрение Организатора Партнеров. Организатор и Партнеры вправе отказаться от мотивированного обоснования Заявителю отказа в принятии Заявки после ее обработки. </w:t>
      </w:r>
    </w:p>
    <w:p w14:paraId="257939FB" w14:textId="77777777" w:rsidR="00FE6DD3" w:rsidRDefault="00FE6DD3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CC9298" w14:textId="4416459C" w:rsidR="002359C9" w:rsidRPr="00FC269B" w:rsidRDefault="00BB7350" w:rsidP="00FC269B">
      <w:pPr>
        <w:pStyle w:val="1"/>
        <w:spacing w:after="98"/>
        <w:ind w:left="-5" w:right="0"/>
        <w:rPr>
          <w:rFonts w:ascii="Arial" w:hAnsi="Arial" w:cs="Arial"/>
        </w:rPr>
      </w:pPr>
      <w:bookmarkStart w:id="4" w:name="_Toc126835611"/>
      <w:r w:rsidRPr="002C5259">
        <w:rPr>
          <w:rFonts w:ascii="Arial" w:hAnsi="Arial" w:cs="Arial"/>
        </w:rPr>
        <w:lastRenderedPageBreak/>
        <w:t>Статья 4. Порядок участия в отборе в конкурсную программу</w:t>
      </w:r>
      <w:bookmarkEnd w:id="4"/>
      <w:r w:rsidR="00BD3BC9" w:rsidRPr="002C5259">
        <w:rPr>
          <w:rFonts w:ascii="Arial" w:hAnsi="Arial" w:cs="Arial"/>
        </w:rPr>
        <w:t xml:space="preserve"> </w:t>
      </w:r>
    </w:p>
    <w:p w14:paraId="5F20ABF5" w14:textId="77777777" w:rsidR="007816B8" w:rsidRPr="002359C9" w:rsidRDefault="00BD3BC9" w:rsidP="002359C9">
      <w:pPr>
        <w:pStyle w:val="a7"/>
        <w:numPr>
          <w:ilvl w:val="0"/>
          <w:numId w:val="15"/>
        </w:numPr>
        <w:spacing w:after="200" w:line="269" w:lineRule="auto"/>
        <w:ind w:left="391" w:right="6" w:hanging="391"/>
        <w:contextualSpacing w:val="0"/>
        <w:rPr>
          <w:rFonts w:ascii="Arial" w:hAnsi="Arial" w:cs="Arial"/>
          <w:b/>
          <w:vanish/>
        </w:rPr>
      </w:pPr>
      <w:r w:rsidRPr="002359C9">
        <w:rPr>
          <w:rFonts w:ascii="Arial" w:hAnsi="Arial" w:cs="Arial"/>
          <w:b/>
          <w:vanish/>
        </w:rPr>
        <w:t xml:space="preserve">Порядок участия в отборе в акселерационную программу </w:t>
      </w:r>
    </w:p>
    <w:p w14:paraId="0371AE93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Заявка на участие в отборе в Программу подается путем заполнения соответствующих полей формы и прикрепления презентационных материалов по Проекту на Сайте Программы. </w:t>
      </w:r>
    </w:p>
    <w:p w14:paraId="3B42E557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В случае невозможности открытия или прочтения информации, а также при отсутствии полного комплекта документов, Организатор вправе принять решение о несоответствии Заявки установленным настоящими Правилами требованиям. </w:t>
      </w:r>
    </w:p>
    <w:p w14:paraId="10650D54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Права Заявителей: </w:t>
      </w:r>
    </w:p>
    <w:p w14:paraId="0FBD1760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Получение информации об условиях и порядке проведения отбора в Программу; </w:t>
      </w:r>
    </w:p>
    <w:p w14:paraId="643678C4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Обращение к Организатору за разъяснением пунктов Правил; </w:t>
      </w:r>
    </w:p>
    <w:p w14:paraId="18C3EE91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Направление и регистрация Заявки на участие в отборе в Программу; </w:t>
      </w:r>
    </w:p>
    <w:p w14:paraId="2FA3F1B7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Отзыв Заявки путём подачи уведомления по электронной почте не менее чем за 5 календарных дней до дня окончания срока приема Заявок; </w:t>
      </w:r>
    </w:p>
    <w:p w14:paraId="3F7CC66F" w14:textId="77777777" w:rsidR="00623E1D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Участие во всех мероприятиях, организованных для Заявителей, в соответствии с правилами доступа на мероприятия, проводимые в рамках отбора в Программу; </w:t>
      </w:r>
    </w:p>
    <w:p w14:paraId="30D558B5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Участие в пилотных проектах и иных мероприятиях Партнеров Программы в случае принятия решения о включения Заявителя в список финалистов Программы по итогам отбора в соответствии с Правилами. </w:t>
      </w:r>
    </w:p>
    <w:p w14:paraId="03B8DD11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Обязанности Заявителей: </w:t>
      </w:r>
    </w:p>
    <w:p w14:paraId="66058953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Предварительное ознакомление c Правилами, изучение требований, предъявляемых к участию в отборе в Программу; </w:t>
      </w:r>
    </w:p>
    <w:p w14:paraId="7D721F2C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Своевременное предоставление Заявки и иных материалов по Проекту, а также дополнительных материалов в соответствии с Правилами, если это необходимо для Заочной первичной и заочной детальной экспертизы проекта, а также для очной диагностики и подготовки проектов; </w:t>
      </w:r>
    </w:p>
    <w:p w14:paraId="1E22DC03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Очное выступление с презентацией Проекта перед представителями экспертной панели в случае прохождения Предметной экспертизы в определенное Организатором и Партнерами проекта время и с использованием предложенного инструмента удаленного доступа (в случае, если выступление проводится в дистанционном режиме); </w:t>
      </w:r>
    </w:p>
    <w:p w14:paraId="3A5F30D6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Соблюдение Правил. </w:t>
      </w:r>
    </w:p>
    <w:p w14:paraId="70E16219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Ответственность Заявителей: </w:t>
      </w:r>
    </w:p>
    <w:p w14:paraId="117D498D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Достоверность информации, указываемой в Заявке; </w:t>
      </w:r>
    </w:p>
    <w:p w14:paraId="0E7B726E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Соблюдение условий, процедур и сроков, установленных Правилами; </w:t>
      </w:r>
    </w:p>
    <w:p w14:paraId="30E18F06" w14:textId="77777777" w:rsidR="007816B8" w:rsidRPr="00BD3BC9" w:rsidRDefault="00BD3BC9" w:rsidP="002359C9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lastRenderedPageBreak/>
        <w:t xml:space="preserve">Соблюдение интеллектуальных прав третьих лиц, в том числе при подготовке материалов. </w:t>
      </w:r>
    </w:p>
    <w:p w14:paraId="5838A156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>Заявитель при подаче Заявки</w:t>
      </w:r>
      <w:r w:rsidR="002359C9">
        <w:rPr>
          <w:rFonts w:ascii="Arial" w:hAnsi="Arial" w:cs="Arial"/>
        </w:rPr>
        <w:t xml:space="preserve"> </w:t>
      </w:r>
      <w:r w:rsidR="002359C9" w:rsidRPr="002359C9">
        <w:rPr>
          <w:rFonts w:ascii="Arial" w:hAnsi="Arial" w:cs="Arial"/>
        </w:rPr>
        <w:t>самим фактом подачи</w:t>
      </w:r>
      <w:r w:rsidRPr="00BD3BC9">
        <w:rPr>
          <w:rFonts w:ascii="Arial" w:hAnsi="Arial" w:cs="Arial"/>
        </w:rPr>
        <w:t xml:space="preserve"> подтверждает, что соглашается со своими правами и ответственностью согласно п. 4.4 и 4.5 Положения.  </w:t>
      </w:r>
    </w:p>
    <w:p w14:paraId="0F923703" w14:textId="77777777" w:rsidR="007816B8" w:rsidRPr="00BD3BC9" w:rsidRDefault="00BD3BC9" w:rsidP="002359C9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За указанные нарушения Организатор и Партнеры могут лишить Заявителя права на участие в отборе в Программу или ее прохождении. Уведомление Заявителю о лишении его права на участие в отборе в Программу или ее прохождении направляется по электронной почте. </w:t>
      </w:r>
    </w:p>
    <w:p w14:paraId="79EA256F" w14:textId="77777777" w:rsidR="002C0291" w:rsidRDefault="002C0291">
      <w:pPr>
        <w:spacing w:after="187" w:line="259" w:lineRule="auto"/>
        <w:ind w:left="0" w:right="0" w:firstLine="0"/>
        <w:jc w:val="left"/>
        <w:rPr>
          <w:rFonts w:ascii="Arial" w:hAnsi="Arial" w:cs="Arial"/>
          <w:b/>
        </w:rPr>
      </w:pPr>
    </w:p>
    <w:p w14:paraId="77552E9A" w14:textId="05507020" w:rsidR="007816B8" w:rsidRPr="00BD3BC9" w:rsidRDefault="00BD3BC9" w:rsidP="00FC269B">
      <w:pPr>
        <w:pStyle w:val="1"/>
        <w:spacing w:after="98"/>
        <w:ind w:left="-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 </w:t>
      </w:r>
      <w:bookmarkStart w:id="5" w:name="_Toc126835612"/>
      <w:r w:rsidR="002C0291" w:rsidRPr="002C0291">
        <w:rPr>
          <w:rFonts w:ascii="Arial" w:hAnsi="Arial" w:cs="Arial"/>
        </w:rPr>
        <w:t>Статья 5. Требования к Заявителям и Заявкам</w:t>
      </w:r>
      <w:bookmarkEnd w:id="5"/>
    </w:p>
    <w:p w14:paraId="357EEDB3" w14:textId="77777777" w:rsidR="007816B8" w:rsidRPr="002359C9" w:rsidRDefault="00BD3BC9" w:rsidP="002359C9">
      <w:pPr>
        <w:pStyle w:val="a7"/>
        <w:numPr>
          <w:ilvl w:val="0"/>
          <w:numId w:val="15"/>
        </w:numPr>
        <w:spacing w:after="200" w:line="269" w:lineRule="auto"/>
        <w:ind w:left="391" w:right="6" w:hanging="391"/>
        <w:contextualSpacing w:val="0"/>
        <w:rPr>
          <w:rFonts w:ascii="Arial" w:hAnsi="Arial" w:cs="Arial"/>
          <w:b/>
          <w:vanish/>
        </w:rPr>
      </w:pPr>
      <w:r w:rsidRPr="002359C9">
        <w:rPr>
          <w:rFonts w:ascii="Arial" w:hAnsi="Arial" w:cs="Arial"/>
          <w:b/>
          <w:vanish/>
        </w:rPr>
        <w:t xml:space="preserve">Требования к Заявителям и Заявкам </w:t>
      </w:r>
    </w:p>
    <w:p w14:paraId="6171AEB6" w14:textId="7DF1300D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Заявителем может </w:t>
      </w:r>
      <w:r w:rsidRPr="00BF74D0">
        <w:rPr>
          <w:rFonts w:ascii="Arial" w:hAnsi="Arial" w:cs="Arial"/>
        </w:rPr>
        <w:t xml:space="preserve">стать </w:t>
      </w:r>
      <w:bookmarkStart w:id="6" w:name="_Hlk107584518"/>
      <w:r w:rsidRPr="00BF74D0">
        <w:rPr>
          <w:rFonts w:ascii="Arial" w:hAnsi="Arial" w:cs="Arial"/>
        </w:rPr>
        <w:t xml:space="preserve">юридическое </w:t>
      </w:r>
      <w:r w:rsidR="00274287" w:rsidRPr="00BF74D0">
        <w:rPr>
          <w:rFonts w:ascii="Arial" w:hAnsi="Arial" w:cs="Arial"/>
        </w:rPr>
        <w:t xml:space="preserve">лицо </w:t>
      </w:r>
      <w:r w:rsidRPr="00BF74D0">
        <w:rPr>
          <w:rFonts w:ascii="Arial" w:hAnsi="Arial" w:cs="Arial"/>
        </w:rPr>
        <w:t xml:space="preserve">или </w:t>
      </w:r>
      <w:r w:rsidR="00274287" w:rsidRPr="00BF74D0">
        <w:rPr>
          <w:rFonts w:ascii="Arial" w:hAnsi="Arial" w:cs="Arial"/>
        </w:rPr>
        <w:t xml:space="preserve">группа </w:t>
      </w:r>
      <w:r w:rsidRPr="00BF74D0">
        <w:rPr>
          <w:rFonts w:ascii="Arial" w:hAnsi="Arial" w:cs="Arial"/>
        </w:rPr>
        <w:t>физическ</w:t>
      </w:r>
      <w:r w:rsidR="00274287" w:rsidRPr="00BF74D0">
        <w:rPr>
          <w:rFonts w:ascii="Arial" w:hAnsi="Arial" w:cs="Arial"/>
        </w:rPr>
        <w:t>их</w:t>
      </w:r>
      <w:r w:rsidRPr="00BF74D0">
        <w:rPr>
          <w:rFonts w:ascii="Arial" w:hAnsi="Arial" w:cs="Arial"/>
        </w:rPr>
        <w:t xml:space="preserve"> лиц</w:t>
      </w:r>
      <w:r w:rsidR="00BF74D0">
        <w:rPr>
          <w:rFonts w:ascii="Arial" w:hAnsi="Arial" w:cs="Arial"/>
        </w:rPr>
        <w:t xml:space="preserve"> от 3</w:t>
      </w:r>
      <w:r w:rsidR="007A080F">
        <w:rPr>
          <w:rFonts w:ascii="Arial" w:hAnsi="Arial" w:cs="Arial"/>
        </w:rPr>
        <w:t xml:space="preserve"> (трёх)</w:t>
      </w:r>
      <w:r w:rsidR="00BF74D0">
        <w:rPr>
          <w:rFonts w:ascii="Arial" w:hAnsi="Arial" w:cs="Arial"/>
        </w:rPr>
        <w:t xml:space="preserve"> человек</w:t>
      </w:r>
      <w:bookmarkEnd w:id="6"/>
      <w:r w:rsidR="00274287" w:rsidRPr="00BF74D0">
        <w:rPr>
          <w:rFonts w:ascii="Arial" w:hAnsi="Arial" w:cs="Arial"/>
        </w:rPr>
        <w:t xml:space="preserve">, </w:t>
      </w:r>
      <w:r w:rsidRPr="00BD3BC9">
        <w:rPr>
          <w:rFonts w:ascii="Arial" w:hAnsi="Arial" w:cs="Arial"/>
        </w:rPr>
        <w:t xml:space="preserve">реализующее инновационный проект, соответствующий Тематикам и Направлениям отбора Программы.  </w:t>
      </w:r>
    </w:p>
    <w:p w14:paraId="61486F48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К участию в отборе допускаются юридические или физические лица, за исключением: </w:t>
      </w:r>
    </w:p>
    <w:p w14:paraId="32E1FDF7" w14:textId="77777777" w:rsidR="0006352A" w:rsidRPr="006376A1" w:rsidRDefault="00BD3BC9" w:rsidP="006376A1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6376A1">
        <w:rPr>
          <w:rFonts w:ascii="Arial" w:hAnsi="Arial" w:cs="Arial"/>
        </w:rPr>
        <w:t xml:space="preserve">Физических лиц и юридических лиц, сотрудники которых принимают участие в подготовке, проведении отбора в Программу и оценке Заявок; </w:t>
      </w:r>
    </w:p>
    <w:p w14:paraId="22D8BA49" w14:textId="77777777" w:rsidR="007816B8" w:rsidRPr="006376A1" w:rsidRDefault="00BD3BC9" w:rsidP="006376A1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6376A1">
        <w:rPr>
          <w:rFonts w:ascii="Arial" w:hAnsi="Arial" w:cs="Arial"/>
        </w:rPr>
        <w:t xml:space="preserve">юридических лиц, в состав которых входят лица, принимающие участие в подготовке, проведении отбора в Программу и оценке Заявок. </w:t>
      </w:r>
    </w:p>
    <w:p w14:paraId="6F6F35EB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От одного Заявителя может быть подано неограниченное количество Заявок по разным Тематикам и Направлениям отбора Программы.  </w:t>
      </w:r>
    </w:p>
    <w:p w14:paraId="18746971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К рассмотрению принимаются Заявки, описывающие проекты, находящиеся на следующих стадиях развития: </w:t>
      </w:r>
    </w:p>
    <w:p w14:paraId="44FDCB46" w14:textId="77777777" w:rsidR="007816B8" w:rsidRPr="00BF74D0" w:rsidRDefault="00BD3BC9" w:rsidP="006376A1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F74D0">
        <w:rPr>
          <w:rFonts w:ascii="Arial" w:hAnsi="Arial" w:cs="Arial"/>
          <w:b/>
        </w:rPr>
        <w:t>Опытная разработка.</w:t>
      </w:r>
      <w:r w:rsidRPr="00BF74D0">
        <w:rPr>
          <w:rFonts w:ascii="Arial" w:hAnsi="Arial" w:cs="Arial"/>
        </w:rPr>
        <w:t xml:space="preserve"> Наличие экспериментального образца (прототипа) продукта с подтвержденными основными функциональными и потребительскими характеристиками в условиях, приближенных к реальным. </w:t>
      </w:r>
    </w:p>
    <w:p w14:paraId="576C113F" w14:textId="77777777" w:rsidR="007816B8" w:rsidRPr="00BF74D0" w:rsidRDefault="00BD3BC9" w:rsidP="006376A1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F74D0">
        <w:rPr>
          <w:rFonts w:ascii="Arial" w:hAnsi="Arial" w:cs="Arial"/>
          <w:b/>
        </w:rPr>
        <w:t>Промышленный образец</w:t>
      </w:r>
      <w:r w:rsidRPr="00BF74D0">
        <w:rPr>
          <w:rFonts w:ascii="Arial" w:hAnsi="Arial" w:cs="Arial"/>
        </w:rPr>
        <w:t xml:space="preserve">. Наличие продукта, готового к применению и запуску в серийное производство, возможно с незначительными доработками. </w:t>
      </w:r>
    </w:p>
    <w:p w14:paraId="67DE8F67" w14:textId="77777777" w:rsidR="007816B8" w:rsidRPr="00BF74D0" w:rsidRDefault="00BD3BC9" w:rsidP="006376A1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F74D0">
        <w:rPr>
          <w:rFonts w:ascii="Arial" w:hAnsi="Arial" w:cs="Arial"/>
          <w:b/>
        </w:rPr>
        <w:t>Запуск бизнеса</w:t>
      </w:r>
      <w:r w:rsidRPr="00BF74D0">
        <w:rPr>
          <w:rFonts w:ascii="Arial" w:hAnsi="Arial" w:cs="Arial"/>
        </w:rPr>
        <w:t>. Наличие готового продукта, модели коммерциализации и организационной модели бизнеса</w:t>
      </w:r>
      <w:r w:rsidR="006376A1" w:rsidRPr="00BF74D0">
        <w:rPr>
          <w:rFonts w:ascii="Arial" w:hAnsi="Arial" w:cs="Arial"/>
        </w:rPr>
        <w:t>, численный состав команды не менее 5 человек</w:t>
      </w:r>
      <w:r w:rsidRPr="00BF74D0">
        <w:rPr>
          <w:rFonts w:ascii="Arial" w:hAnsi="Arial" w:cs="Arial"/>
        </w:rPr>
        <w:t xml:space="preserve">. </w:t>
      </w:r>
    </w:p>
    <w:p w14:paraId="60304360" w14:textId="77777777" w:rsidR="007816B8" w:rsidRPr="00BF74D0" w:rsidRDefault="00BD3BC9" w:rsidP="006376A1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F74D0">
        <w:rPr>
          <w:rFonts w:ascii="Arial" w:hAnsi="Arial" w:cs="Arial"/>
          <w:b/>
        </w:rPr>
        <w:t>Действующий бизнес</w:t>
      </w:r>
      <w:r w:rsidRPr="00BF74D0">
        <w:rPr>
          <w:rFonts w:ascii="Arial" w:hAnsi="Arial" w:cs="Arial"/>
        </w:rPr>
        <w:t xml:space="preserve">. Деятельность по получению прибыли от производства и продажи продукта или оказания услуги. </w:t>
      </w:r>
    </w:p>
    <w:p w14:paraId="3695955D" w14:textId="77777777" w:rsidR="007816B8" w:rsidRPr="00BD3BC9" w:rsidRDefault="00BD3BC9">
      <w:pPr>
        <w:spacing w:after="21" w:line="259" w:lineRule="auto"/>
        <w:ind w:left="1286" w:right="0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 </w:t>
      </w:r>
    </w:p>
    <w:p w14:paraId="238FE24F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К Заявке на Сайте должно быть детальное описание Проекта в виде презентации размером от 5 до 30 слайдов. Материалы Заявки должны </w:t>
      </w:r>
      <w:r w:rsidRPr="00BD3BC9">
        <w:rPr>
          <w:rFonts w:ascii="Arial" w:hAnsi="Arial" w:cs="Arial"/>
        </w:rPr>
        <w:lastRenderedPageBreak/>
        <w:t xml:space="preserve">содержать информацию, позволяющую оценить Проект по критериям экспертизы, указанным в Статье 6 настоящих Правил.  </w:t>
      </w:r>
    </w:p>
    <w:p w14:paraId="61E9BC26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Рекомендованный шаблон презентации представлен в приложении 1 к настоящим Правилам, а также в виде отдельного документа в формате </w:t>
      </w:r>
      <w:r w:rsidR="006376A1">
        <w:rPr>
          <w:rFonts w:ascii="Arial" w:hAnsi="Arial" w:cs="Arial"/>
          <w:lang w:val="en-US"/>
        </w:rPr>
        <w:t>MS</w:t>
      </w:r>
      <w:r w:rsidR="006376A1" w:rsidRPr="006376A1">
        <w:rPr>
          <w:rFonts w:ascii="Arial" w:hAnsi="Arial" w:cs="Arial"/>
        </w:rPr>
        <w:t xml:space="preserve"> </w:t>
      </w:r>
      <w:r w:rsidR="006376A1">
        <w:rPr>
          <w:rFonts w:ascii="Arial" w:hAnsi="Arial" w:cs="Arial"/>
          <w:lang w:val="en-US"/>
        </w:rPr>
        <w:t>Power</w:t>
      </w:r>
      <w:r w:rsidR="006376A1" w:rsidRPr="006376A1">
        <w:rPr>
          <w:rFonts w:ascii="Arial" w:hAnsi="Arial" w:cs="Arial"/>
        </w:rPr>
        <w:t xml:space="preserve"> </w:t>
      </w:r>
      <w:r w:rsidR="006376A1">
        <w:rPr>
          <w:rFonts w:ascii="Arial" w:hAnsi="Arial" w:cs="Arial"/>
          <w:lang w:val="en-US"/>
        </w:rPr>
        <w:t>Point</w:t>
      </w:r>
      <w:r w:rsidRPr="00BD3BC9">
        <w:rPr>
          <w:rFonts w:ascii="Arial" w:hAnsi="Arial" w:cs="Arial"/>
        </w:rPr>
        <w:t xml:space="preserve">, размещенного для скачивания на сайте Программы </w:t>
      </w:r>
    </w:p>
    <w:p w14:paraId="5EE3FAA2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>Дополнительные материалы могут быть приложены к заявке в форматах PPTX, PDF, DOC. Общий размер приложенных материалов не должен превышать 25 МБ.</w:t>
      </w:r>
    </w:p>
    <w:p w14:paraId="6B130A37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Общие рекомендации к содержанию презентации в Заявке указаны в Приложении 1 настоящих Правил. </w:t>
      </w:r>
    </w:p>
    <w:p w14:paraId="547BD95D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Заявки должны быть заполнены в полном соответствии с Правилами, быть полными, точными и достоверными. </w:t>
      </w:r>
    </w:p>
    <w:p w14:paraId="2E4EA884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В случае необходимости Партнеры и Организатор вправе запросить дополнительные материалы у Заявителей, требуемые для принятия решения по представленной Заявке. </w:t>
      </w:r>
    </w:p>
    <w:p w14:paraId="1AA3A0BA" w14:textId="77777777" w:rsidR="007816B8" w:rsidRPr="00BD3BC9" w:rsidRDefault="00BD3BC9" w:rsidP="006376A1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Все материалы, предоставленные в рамках Заявки, а также сам Проект не должны:  </w:t>
      </w:r>
    </w:p>
    <w:p w14:paraId="1259D212" w14:textId="77777777" w:rsidR="007816B8" w:rsidRPr="00BD3BC9" w:rsidRDefault="00BD3BC9">
      <w:pPr>
        <w:numPr>
          <w:ilvl w:val="0"/>
          <w:numId w:val="5"/>
        </w:numPr>
        <w:spacing w:after="71"/>
        <w:ind w:right="0" w:hanging="36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содержать сведения, составляющие охраняемую законом тайну, включая информацию о частной жизни лиц;  </w:t>
      </w:r>
    </w:p>
    <w:p w14:paraId="1ADCAF7E" w14:textId="77777777" w:rsidR="007816B8" w:rsidRPr="00BD3BC9" w:rsidRDefault="00BD3BC9">
      <w:pPr>
        <w:numPr>
          <w:ilvl w:val="0"/>
          <w:numId w:val="5"/>
        </w:numPr>
        <w:spacing w:after="16"/>
        <w:ind w:right="0" w:hanging="36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призывать к насилию, расовой дискриминации, осуществлению террористической или иной противоправной деятельности, другие </w:t>
      </w:r>
    </w:p>
    <w:p w14:paraId="1F453C08" w14:textId="77777777" w:rsidR="007816B8" w:rsidRPr="00BD3BC9" w:rsidRDefault="00BD3BC9">
      <w:pPr>
        <w:spacing w:after="75"/>
        <w:ind w:left="1286" w:right="0" w:firstLine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экстремистские материалы; </w:t>
      </w:r>
    </w:p>
    <w:p w14:paraId="3E1CCEC8" w14:textId="77777777" w:rsidR="007816B8" w:rsidRPr="00BD3BC9" w:rsidRDefault="00BD3BC9">
      <w:pPr>
        <w:numPr>
          <w:ilvl w:val="0"/>
          <w:numId w:val="5"/>
        </w:numPr>
        <w:spacing w:after="71"/>
        <w:ind w:right="0" w:hanging="36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содержать материалы, оскорбляющие религиозные чувства верующих, элементы порнографии, а равно насилия или жестокости, или противоправных действий;  </w:t>
      </w:r>
    </w:p>
    <w:p w14:paraId="72359A42" w14:textId="77777777" w:rsidR="007816B8" w:rsidRPr="00BD3BC9" w:rsidRDefault="00BD3BC9">
      <w:pPr>
        <w:numPr>
          <w:ilvl w:val="0"/>
          <w:numId w:val="5"/>
        </w:numPr>
        <w:ind w:right="0" w:hanging="36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содержать бранные слова, непристойные и оскорбительные образы, сравнения и выражения, в т.ч. в отношении профессий, возраста, языка, официальных государственных символов РФ, объектов культурного наследия народов РФ;  </w:t>
      </w:r>
    </w:p>
    <w:p w14:paraId="0D6BBA62" w14:textId="77777777" w:rsidR="007816B8" w:rsidRPr="00BD3BC9" w:rsidRDefault="00BD3BC9">
      <w:pPr>
        <w:numPr>
          <w:ilvl w:val="0"/>
          <w:numId w:val="5"/>
        </w:numPr>
        <w:spacing w:after="72"/>
        <w:ind w:right="0" w:hanging="36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содержать информацию о пребывании несовершеннолетних лиц в состоянии опасности для их жизни и/или здоровья, элементы употребления, демонстрации табачных и/или алкогольных напитков, наркотических веществ;  </w:t>
      </w:r>
    </w:p>
    <w:p w14:paraId="78DA045C" w14:textId="77777777" w:rsidR="007816B8" w:rsidRPr="00BD3BC9" w:rsidRDefault="00BD3BC9">
      <w:pPr>
        <w:numPr>
          <w:ilvl w:val="0"/>
          <w:numId w:val="5"/>
        </w:numPr>
        <w:spacing w:after="6"/>
        <w:ind w:right="0" w:hanging="36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содержать объекты, являющиеся интеллектуальной собственностью третьих лиц; - содержать информацию и(или) материалы, нарушающие иные права и интересы граждан и юридических лиц, требования законодательства Российской Федерации или общественной морали и нравственности. </w:t>
      </w:r>
    </w:p>
    <w:p w14:paraId="5EE6378E" w14:textId="0D88ECD3" w:rsidR="007816B8" w:rsidRDefault="00BD3BC9">
      <w:pPr>
        <w:spacing w:after="187" w:line="259" w:lineRule="auto"/>
        <w:ind w:left="0" w:right="0" w:firstLine="0"/>
        <w:jc w:val="left"/>
        <w:rPr>
          <w:rFonts w:ascii="Arial" w:hAnsi="Arial" w:cs="Arial"/>
          <w:b/>
        </w:rPr>
      </w:pPr>
      <w:r w:rsidRPr="00BD3BC9">
        <w:rPr>
          <w:rFonts w:ascii="Arial" w:hAnsi="Arial" w:cs="Arial"/>
          <w:b/>
        </w:rPr>
        <w:t xml:space="preserve"> </w:t>
      </w:r>
    </w:p>
    <w:p w14:paraId="4DE29E18" w14:textId="77777777" w:rsidR="00FE6DD3" w:rsidRDefault="00FE6DD3" w:rsidP="00FE6DD3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vanish/>
        </w:rPr>
      </w:pPr>
      <w:r>
        <w:rPr>
          <w:rFonts w:ascii="Arial" w:hAnsi="Arial" w:cs="Arial"/>
          <w:b/>
          <w:vanish/>
        </w:rPr>
        <w:br w:type="page"/>
      </w:r>
    </w:p>
    <w:p w14:paraId="58F21C37" w14:textId="5B314158" w:rsidR="002C0291" w:rsidRPr="00FC269B" w:rsidRDefault="002C0291" w:rsidP="00FC269B">
      <w:pPr>
        <w:pStyle w:val="1"/>
        <w:spacing w:after="98"/>
        <w:ind w:left="-5" w:right="0"/>
        <w:rPr>
          <w:rFonts w:ascii="Arial" w:hAnsi="Arial" w:cs="Arial"/>
        </w:rPr>
      </w:pPr>
      <w:bookmarkStart w:id="7" w:name="_Toc126835613"/>
      <w:r w:rsidRPr="002C5259">
        <w:rPr>
          <w:rFonts w:ascii="Arial" w:hAnsi="Arial" w:cs="Arial"/>
        </w:rPr>
        <w:lastRenderedPageBreak/>
        <w:t>Статья 6. Порядок проведения оценки заявок</w:t>
      </w:r>
      <w:bookmarkEnd w:id="7"/>
    </w:p>
    <w:p w14:paraId="0A384E1A" w14:textId="09D7E1A1" w:rsidR="007816B8" w:rsidRPr="00FE6DD3" w:rsidRDefault="00BD3BC9" w:rsidP="00401180">
      <w:pPr>
        <w:pStyle w:val="a7"/>
        <w:numPr>
          <w:ilvl w:val="0"/>
          <w:numId w:val="15"/>
        </w:numPr>
        <w:spacing w:after="200" w:line="269" w:lineRule="auto"/>
        <w:ind w:left="391" w:right="6" w:hanging="391"/>
        <w:contextualSpacing w:val="0"/>
        <w:rPr>
          <w:rFonts w:ascii="Arial" w:hAnsi="Arial" w:cs="Arial"/>
          <w:b/>
          <w:vanish/>
        </w:rPr>
      </w:pPr>
      <w:r w:rsidRPr="00FE6DD3">
        <w:rPr>
          <w:rFonts w:ascii="Arial" w:hAnsi="Arial" w:cs="Arial"/>
          <w:b/>
          <w:vanish/>
        </w:rPr>
        <w:t xml:space="preserve">Порядок проведения оценки заявок </w:t>
      </w:r>
    </w:p>
    <w:p w14:paraId="2D18E315" w14:textId="25636210" w:rsidR="00401180" w:rsidRDefault="00BD3BC9" w:rsidP="00401180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401180">
        <w:rPr>
          <w:rFonts w:ascii="Arial" w:hAnsi="Arial" w:cs="Arial"/>
          <w:b/>
        </w:rPr>
        <w:t>Заочная первичная экспертиза</w:t>
      </w:r>
      <w:r w:rsidRPr="00BD3BC9">
        <w:rPr>
          <w:rFonts w:ascii="Arial" w:hAnsi="Arial" w:cs="Arial"/>
        </w:rPr>
        <w:t xml:space="preserve"> – оценка представленных Стартапами материалов на достаточность приведенных данных для содержательного анализа, а также на практическую реализуемость предложенных решений и отсутствие противоречий основным научным принципам. Первичная заочная экспертиза Заявки и материалов Проекта силами представителей Экспертной панели на предмет </w:t>
      </w:r>
    </w:p>
    <w:p w14:paraId="2ECC79D7" w14:textId="77777777" w:rsidR="007816B8" w:rsidRPr="00BD3BC9" w:rsidRDefault="00BD3BC9" w:rsidP="00401180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соответствия Направлениям акселератора, </w:t>
      </w:r>
    </w:p>
    <w:p w14:paraId="756B0571" w14:textId="77777777" w:rsidR="007816B8" w:rsidRPr="00BD3BC9" w:rsidRDefault="00BD3BC9" w:rsidP="00401180">
      <w:pPr>
        <w:pStyle w:val="a7"/>
        <w:numPr>
          <w:ilvl w:val="2"/>
          <w:numId w:val="15"/>
        </w:numPr>
        <w:spacing w:after="60" w:line="269" w:lineRule="auto"/>
        <w:ind w:left="1701" w:right="0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достаточности и полноты описания Проекта и технологии для целей проведения Предметной экспертизы в соответствии с критериями оценки Формальной экспертизы. </w:t>
      </w:r>
    </w:p>
    <w:p w14:paraId="25BCC62D" w14:textId="77777777" w:rsidR="007816B8" w:rsidRPr="00BD3BC9" w:rsidRDefault="00BD3BC9" w:rsidP="00623E1D">
      <w:pPr>
        <w:pStyle w:val="a7"/>
        <w:spacing w:after="60" w:line="269" w:lineRule="auto"/>
        <w:ind w:left="0" w:right="0" w:firstLine="708"/>
        <w:contextualSpacing w:val="0"/>
        <w:jc w:val="left"/>
        <w:rPr>
          <w:rFonts w:ascii="Arial" w:hAnsi="Arial" w:cs="Arial"/>
        </w:rPr>
      </w:pPr>
      <w:r w:rsidRPr="00BD3BC9">
        <w:rPr>
          <w:rFonts w:ascii="Arial" w:hAnsi="Arial" w:cs="Arial"/>
        </w:rPr>
        <w:t>Заявители, прошедшие отбор на этап Предметной экспертизы,</w:t>
      </w:r>
      <w:r w:rsidR="00623E1D">
        <w:rPr>
          <w:rFonts w:ascii="Arial" w:hAnsi="Arial" w:cs="Arial"/>
        </w:rPr>
        <w:t xml:space="preserve"> </w:t>
      </w:r>
      <w:r w:rsidRPr="00BD3BC9">
        <w:rPr>
          <w:rFonts w:ascii="Arial" w:hAnsi="Arial" w:cs="Arial"/>
        </w:rPr>
        <w:t xml:space="preserve">информируются Организатором о принятом решении по электронной почте.  </w:t>
      </w:r>
    </w:p>
    <w:p w14:paraId="560B6538" w14:textId="77777777" w:rsidR="007816B8" w:rsidRPr="00BD3BC9" w:rsidRDefault="00BD3BC9" w:rsidP="00623E1D">
      <w:pPr>
        <w:ind w:left="0" w:right="0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Формальная экспертиза осуществляется по следующим критериям: </w:t>
      </w:r>
    </w:p>
    <w:p w14:paraId="0E36EA04" w14:textId="77777777" w:rsidR="00401180" w:rsidRDefault="00401180">
      <w:pPr>
        <w:spacing w:after="0" w:line="259" w:lineRule="auto"/>
        <w:ind w:left="10" w:right="7" w:hanging="10"/>
        <w:jc w:val="center"/>
        <w:rPr>
          <w:rFonts w:ascii="Arial" w:hAnsi="Arial" w:cs="Arial"/>
          <w:b/>
        </w:rPr>
      </w:pPr>
    </w:p>
    <w:p w14:paraId="6BBC58AB" w14:textId="77777777" w:rsidR="007816B8" w:rsidRDefault="00BD3BC9">
      <w:pPr>
        <w:spacing w:after="0" w:line="259" w:lineRule="auto"/>
        <w:ind w:left="10" w:right="7" w:hanging="10"/>
        <w:jc w:val="center"/>
        <w:rPr>
          <w:rFonts w:ascii="Arial" w:hAnsi="Arial" w:cs="Arial"/>
          <w:b/>
        </w:rPr>
      </w:pPr>
      <w:r w:rsidRPr="00BD3BC9">
        <w:rPr>
          <w:rFonts w:ascii="Arial" w:hAnsi="Arial" w:cs="Arial"/>
          <w:b/>
        </w:rPr>
        <w:t xml:space="preserve">Критерии заочной формальной экспертизы </w:t>
      </w:r>
    </w:p>
    <w:p w14:paraId="33A28152" w14:textId="77777777" w:rsidR="00401180" w:rsidRPr="00BD3BC9" w:rsidRDefault="00401180">
      <w:pPr>
        <w:spacing w:after="0" w:line="259" w:lineRule="auto"/>
        <w:ind w:left="10" w:right="7" w:hanging="10"/>
        <w:jc w:val="center"/>
        <w:rPr>
          <w:rFonts w:ascii="Arial" w:hAnsi="Arial" w:cs="Arial"/>
        </w:rPr>
      </w:pPr>
    </w:p>
    <w:tbl>
      <w:tblPr>
        <w:tblStyle w:val="TableGrid"/>
        <w:tblW w:w="9210" w:type="dxa"/>
        <w:tblInd w:w="5" w:type="dxa"/>
        <w:tblCellMar>
          <w:top w:w="1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21"/>
        <w:gridCol w:w="4863"/>
        <w:gridCol w:w="3826"/>
      </w:tblGrid>
      <w:tr w:rsidR="007816B8" w:rsidRPr="00BD3BC9" w14:paraId="3C5F88FF" w14:textId="77777777">
        <w:trPr>
          <w:trHeight w:val="45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0186" w14:textId="77777777" w:rsidR="007816B8" w:rsidRPr="00BD3BC9" w:rsidRDefault="00BD3BC9">
            <w:pPr>
              <w:spacing w:after="0" w:line="259" w:lineRule="auto"/>
              <w:ind w:left="41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09B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Критерий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F1F" w14:textId="77777777" w:rsidR="007816B8" w:rsidRPr="00BD3BC9" w:rsidRDefault="00BD3BC9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Баллы и оценка </w:t>
            </w:r>
          </w:p>
        </w:tc>
      </w:tr>
      <w:tr w:rsidR="007816B8" w:rsidRPr="00BD3BC9" w14:paraId="7793C447" w14:textId="77777777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6538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F33A" w14:textId="5E1459B5" w:rsidR="007816B8" w:rsidRPr="006376A1" w:rsidRDefault="00BD3BC9" w:rsidP="00477F99">
            <w:pPr>
              <w:spacing w:after="0" w:line="278" w:lineRule="auto"/>
              <w:ind w:left="2" w:right="6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Соответствует ли Заявки требованиям Статьи 5 Положения о правилах отбора проектов </w:t>
            </w:r>
            <w:r w:rsidR="004D4AE8">
              <w:rPr>
                <w:rFonts w:ascii="Arial" w:hAnsi="Arial" w:cs="Arial"/>
              </w:rPr>
              <w:t xml:space="preserve">в </w:t>
            </w:r>
            <w:r w:rsidR="00BF74D0" w:rsidRPr="00BF74D0">
              <w:rPr>
                <w:rFonts w:ascii="Arial" w:hAnsi="Arial" w:cs="Arial"/>
              </w:rPr>
              <w:t>конкурс</w:t>
            </w:r>
            <w:r w:rsidR="00BF74D0">
              <w:rPr>
                <w:rFonts w:ascii="Arial" w:hAnsi="Arial" w:cs="Arial"/>
              </w:rPr>
              <w:t xml:space="preserve">е </w:t>
            </w:r>
            <w:r w:rsidR="00D0219C">
              <w:rPr>
                <w:rFonts w:ascii="Arial" w:hAnsi="Arial" w:cs="Arial"/>
              </w:rPr>
              <w:t>«</w:t>
            </w:r>
            <w:proofErr w:type="spellStart"/>
            <w:r w:rsidR="00D0219C">
              <w:rPr>
                <w:rFonts w:ascii="Arial" w:hAnsi="Arial" w:cs="Arial"/>
              </w:rPr>
              <w:t>Safety</w:t>
            </w:r>
            <w:proofErr w:type="spellEnd"/>
            <w:r w:rsidR="00D0219C">
              <w:rPr>
                <w:rFonts w:ascii="Arial" w:hAnsi="Arial" w:cs="Arial"/>
              </w:rPr>
              <w:t xml:space="preserve"> Digital </w:t>
            </w:r>
            <w:proofErr w:type="spellStart"/>
            <w:r w:rsidR="00D0219C">
              <w:rPr>
                <w:rFonts w:ascii="Arial" w:hAnsi="Arial" w:cs="Arial"/>
              </w:rPr>
              <w:t>Tech</w:t>
            </w:r>
            <w:proofErr w:type="spellEnd"/>
            <w:r w:rsidR="00D0219C">
              <w:rPr>
                <w:rFonts w:ascii="Arial" w:hAnsi="Arial" w:cs="Arial"/>
              </w:rPr>
              <w:t xml:space="preserve">. Цифровые технологии </w:t>
            </w:r>
            <w:proofErr w:type="gramStart"/>
            <w:r w:rsidR="00477F99">
              <w:rPr>
                <w:rFonts w:ascii="Arial" w:hAnsi="Arial" w:cs="Arial"/>
              </w:rPr>
              <w:t xml:space="preserve">производственной </w:t>
            </w:r>
            <w:r w:rsidR="00D0219C">
              <w:rPr>
                <w:rFonts w:ascii="Arial" w:hAnsi="Arial" w:cs="Arial"/>
              </w:rPr>
              <w:t xml:space="preserve"> безопасности</w:t>
            </w:r>
            <w:proofErr w:type="gramEnd"/>
            <w:r w:rsidR="00D0219C">
              <w:rPr>
                <w:rFonts w:ascii="Arial" w:hAnsi="Arial" w:cs="Arial"/>
              </w:rPr>
              <w:t>.»</w:t>
            </w:r>
            <w:r w:rsidR="00FE6DD3">
              <w:rPr>
                <w:rFonts w:ascii="Arial" w:hAnsi="Arial" w:cs="Arial"/>
              </w:rPr>
              <w:t xml:space="preserve"> </w:t>
            </w:r>
            <w:r w:rsidR="00FE6DD3" w:rsidRPr="00FE6DD3">
              <w:rPr>
                <w:rFonts w:ascii="Arial" w:hAnsi="Arial" w:cs="Arial"/>
              </w:rPr>
              <w:t xml:space="preserve"> </w:t>
            </w:r>
            <w:r w:rsidR="00FE6DD3">
              <w:rPr>
                <w:rFonts w:ascii="Arial" w:hAnsi="Arial" w:cs="Arial"/>
              </w:rPr>
              <w:t xml:space="preserve">организуемого АО «Инфосистемы Джет» </w:t>
            </w:r>
            <w:r w:rsidR="00FE6DD3" w:rsidRPr="00BF74D0">
              <w:rPr>
                <w:rFonts w:ascii="Arial" w:hAnsi="Arial" w:cs="Arial"/>
              </w:rPr>
              <w:t xml:space="preserve">и </w:t>
            </w:r>
            <w:r w:rsidR="00FE6DD3">
              <w:rPr>
                <w:rFonts w:ascii="Arial" w:hAnsi="Arial" w:cs="Arial"/>
              </w:rPr>
              <w:t>Фондом «</w:t>
            </w:r>
            <w:r w:rsidR="00FE6DD3" w:rsidRPr="00BF74D0">
              <w:rPr>
                <w:rFonts w:ascii="Arial" w:hAnsi="Arial" w:cs="Arial"/>
              </w:rPr>
              <w:t>Сколково</w:t>
            </w:r>
            <w:r w:rsidR="00FE6DD3">
              <w:rPr>
                <w:rFonts w:ascii="Arial" w:hAnsi="Arial" w:cs="Arial"/>
              </w:rPr>
              <w:t>»</w:t>
            </w:r>
            <w:r w:rsidR="00D021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E8C3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Нет </w:t>
            </w:r>
          </w:p>
          <w:p w14:paraId="79B361DE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 </w:t>
            </w:r>
          </w:p>
          <w:p w14:paraId="71BE8A77" w14:textId="77777777" w:rsidR="007816B8" w:rsidRPr="00BD3BC9" w:rsidRDefault="00BD3BC9">
            <w:pPr>
              <w:spacing w:after="0" w:line="278" w:lineRule="auto"/>
              <w:ind w:left="0" w:right="0" w:firstLine="0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Да (Если «Да», то оценивается следующий критерий) </w:t>
            </w:r>
          </w:p>
          <w:p w14:paraId="35D2EB25" w14:textId="77777777" w:rsidR="007816B8" w:rsidRPr="00BD3BC9" w:rsidRDefault="00BD3BC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 </w:t>
            </w:r>
          </w:p>
        </w:tc>
      </w:tr>
      <w:tr w:rsidR="007816B8" w:rsidRPr="00BD3BC9" w14:paraId="52B1B24B" w14:textId="77777777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CFD3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D18E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Соответствует ли Заявка Тематике и направлению отбора проектов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10D3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Нет </w:t>
            </w:r>
          </w:p>
          <w:p w14:paraId="7D803921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 </w:t>
            </w:r>
          </w:p>
          <w:p w14:paraId="3B1C95F5" w14:textId="77777777" w:rsidR="007816B8" w:rsidRPr="00BD3BC9" w:rsidRDefault="00BD3BC9" w:rsidP="00401180">
            <w:pPr>
              <w:spacing w:after="0" w:line="278" w:lineRule="auto"/>
              <w:ind w:left="0" w:right="0" w:firstLine="0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Да (Если «Да», то оценивается следующий критерий) </w:t>
            </w:r>
          </w:p>
        </w:tc>
      </w:tr>
      <w:tr w:rsidR="007816B8" w:rsidRPr="00BD3BC9" w14:paraId="63EE3B0C" w14:textId="77777777">
        <w:trPr>
          <w:trHeight w:val="13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BC5E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2CF" w14:textId="77777777" w:rsidR="007816B8" w:rsidRPr="00BD3BC9" w:rsidRDefault="00BD3BC9" w:rsidP="00401180">
            <w:pPr>
              <w:spacing w:after="0" w:line="278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Достаточно ли представленных материалов для оценки проекта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560A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Нет </w:t>
            </w:r>
          </w:p>
          <w:p w14:paraId="30B97468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 </w:t>
            </w:r>
          </w:p>
          <w:p w14:paraId="55B38B27" w14:textId="77777777" w:rsidR="007816B8" w:rsidRPr="00BD3BC9" w:rsidRDefault="00BD3BC9" w:rsidP="00401180">
            <w:pPr>
              <w:spacing w:after="0" w:line="278" w:lineRule="auto"/>
              <w:ind w:left="0" w:right="0" w:firstLine="0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Да (Если «Да», то оценивается следующий критерий) </w:t>
            </w:r>
          </w:p>
        </w:tc>
      </w:tr>
      <w:tr w:rsidR="007816B8" w:rsidRPr="00BD3BC9" w14:paraId="4D5AD9EB" w14:textId="77777777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1A12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ECA" w14:textId="77777777" w:rsidR="007816B8" w:rsidRPr="00BD3BC9" w:rsidRDefault="00BD3BC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Является ли проект теоретически реализуемым и не противоречащим основным научным принципам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BBD0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Нет </w:t>
            </w:r>
          </w:p>
          <w:p w14:paraId="54F2DAED" w14:textId="77777777" w:rsidR="007816B8" w:rsidRPr="00BD3BC9" w:rsidRDefault="00BD3BC9">
            <w:pPr>
              <w:spacing w:after="15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 </w:t>
            </w:r>
          </w:p>
          <w:p w14:paraId="03C59111" w14:textId="77777777" w:rsidR="007816B8" w:rsidRPr="00BD3BC9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D3BC9">
              <w:rPr>
                <w:rFonts w:ascii="Arial" w:hAnsi="Arial" w:cs="Arial"/>
              </w:rPr>
              <w:t xml:space="preserve">Да </w:t>
            </w:r>
          </w:p>
        </w:tc>
      </w:tr>
    </w:tbl>
    <w:p w14:paraId="3166F4AC" w14:textId="77777777" w:rsidR="00401180" w:rsidRDefault="00401180">
      <w:pPr>
        <w:ind w:left="-15" w:right="0"/>
        <w:rPr>
          <w:rFonts w:ascii="Arial" w:hAnsi="Arial" w:cs="Arial"/>
        </w:rPr>
      </w:pPr>
    </w:p>
    <w:p w14:paraId="55C53E54" w14:textId="77777777" w:rsidR="007816B8" w:rsidRPr="00BD3BC9" w:rsidRDefault="00BD3BC9">
      <w:pPr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Для того чтобы Заявка была признана соответствующей критериям оценки Формальной экспертизы, необходимо, чтобы по всем критериям Заявка получила одновременно оценку «Да» от всех оценивавших Заявку представителей Экспертной панели. </w:t>
      </w:r>
    </w:p>
    <w:p w14:paraId="0AF5002C" w14:textId="77777777" w:rsidR="007816B8" w:rsidRPr="00BD3BC9" w:rsidRDefault="00BD3BC9">
      <w:pPr>
        <w:spacing w:after="10"/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lastRenderedPageBreak/>
        <w:t xml:space="preserve">Для того чтобы оценка Заявки на соответствие критериям оценки Формальной экспертизы была признана состоявшейся, необходимо, чтобы оценку провел хотя бы 1 представитель Экспертной панели. </w:t>
      </w:r>
    </w:p>
    <w:p w14:paraId="741461C9" w14:textId="77777777" w:rsidR="007816B8" w:rsidRDefault="00BD3BC9">
      <w:pPr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Заявки, отвечающие требованиям по результатам Заочной первичной экспертизы, допускаются до этапа Заочной детальной экспертизы. Результаты Заочной формальной экспертизы утверждаются Организатором. </w:t>
      </w:r>
    </w:p>
    <w:p w14:paraId="4CF85900" w14:textId="77777777" w:rsidR="00401180" w:rsidRPr="00BD3BC9" w:rsidRDefault="00401180">
      <w:pPr>
        <w:ind w:left="-15" w:right="0"/>
        <w:rPr>
          <w:rFonts w:ascii="Arial" w:hAnsi="Arial" w:cs="Arial"/>
        </w:rPr>
      </w:pPr>
    </w:p>
    <w:p w14:paraId="6E7B2DF0" w14:textId="079A5950" w:rsidR="007816B8" w:rsidRPr="00BD3BC9" w:rsidRDefault="00BD3BC9" w:rsidP="00401180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 w:rsidRPr="00BD3BC9">
        <w:rPr>
          <w:rFonts w:ascii="Arial" w:hAnsi="Arial" w:cs="Arial"/>
          <w:b/>
        </w:rPr>
        <w:t>Заочная детальная экспертиза. Заочная детальная экспертиза</w:t>
      </w:r>
      <w:r w:rsidRPr="00BD3BC9">
        <w:rPr>
          <w:rFonts w:ascii="Arial" w:hAnsi="Arial" w:cs="Arial"/>
        </w:rPr>
        <w:t xml:space="preserve"> – экспертиза Заявки и материалов Проекта силами представителей Экспертной панели на предмет состоятельности проекта, статуса разработки, уникальности, конкурентоспособности и компетенций команды в соответствии с критериями оценки Предметной экспертизы. Заявители, прошедшие отбор в рамках Предметной экспертизы, информируются Организатором о принятом решении по электронной почте. </w:t>
      </w:r>
    </w:p>
    <w:p w14:paraId="069E4155" w14:textId="77777777" w:rsidR="007816B8" w:rsidRPr="00BD3BC9" w:rsidRDefault="00BD3BC9">
      <w:pPr>
        <w:spacing w:after="0"/>
        <w:ind w:left="566" w:right="0" w:firstLine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Предметная экспертиза осуществляется по следующим критериям: </w:t>
      </w:r>
    </w:p>
    <w:p w14:paraId="003D1826" w14:textId="77777777" w:rsidR="00401180" w:rsidRPr="00BD3BC9" w:rsidRDefault="00BD3BC9">
      <w:pPr>
        <w:spacing w:after="63" w:line="259" w:lineRule="auto"/>
        <w:ind w:left="566" w:right="0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 </w:t>
      </w:r>
    </w:p>
    <w:p w14:paraId="42D41B1C" w14:textId="25D8AED3" w:rsidR="005C481E" w:rsidRDefault="00BD3BC9" w:rsidP="005C481E">
      <w:pPr>
        <w:spacing w:after="0" w:line="259" w:lineRule="auto"/>
        <w:ind w:left="10" w:right="7" w:hanging="10"/>
        <w:jc w:val="center"/>
        <w:rPr>
          <w:rFonts w:ascii="Arial" w:hAnsi="Arial" w:cs="Arial"/>
          <w:b/>
        </w:rPr>
      </w:pPr>
      <w:bookmarkStart w:id="8" w:name="_Hlk107928949"/>
      <w:r w:rsidRPr="005C481E">
        <w:rPr>
          <w:rFonts w:ascii="Arial" w:hAnsi="Arial" w:cs="Arial"/>
          <w:b/>
        </w:rPr>
        <w:t>Критерии оценки для проведения экспертизы</w:t>
      </w:r>
    </w:p>
    <w:tbl>
      <w:tblPr>
        <w:tblW w:w="9627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603"/>
        <w:gridCol w:w="1231"/>
        <w:gridCol w:w="3321"/>
      </w:tblGrid>
      <w:tr w:rsidR="00061DC5" w14:paraId="143BC022" w14:textId="77777777" w:rsidTr="00FC269B">
        <w:trPr>
          <w:trHeight w:val="516"/>
          <w:tblHeader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5BF9AF6F" w14:textId="77777777" w:rsidR="00061DC5" w:rsidRDefault="00061DC5" w:rsidP="00FC269B">
            <w:pPr>
              <w:spacing w:line="252" w:lineRule="auto"/>
              <w:ind w:left="22" w:firstLine="0"/>
              <w:rPr>
                <w:color w:val="auto"/>
                <w:sz w:val="22"/>
              </w:rPr>
            </w:pPr>
            <w:r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14CC24BF" w14:textId="77777777" w:rsidR="00061DC5" w:rsidRDefault="00061DC5" w:rsidP="00FC269B">
            <w:pPr>
              <w:spacing w:line="252" w:lineRule="auto"/>
              <w:ind w:left="40" w:right="113" w:firstLine="0"/>
              <w:jc w:val="center"/>
            </w:pPr>
            <w:r>
              <w:rPr>
                <w:rFonts w:ascii="Arial" w:hAnsi="Arial" w:cs="Arial"/>
              </w:rPr>
              <w:t xml:space="preserve">Критерий 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76AA6AAE" w14:textId="77777777" w:rsidR="00061DC5" w:rsidRDefault="00061DC5" w:rsidP="00FC269B">
            <w:pPr>
              <w:spacing w:line="252" w:lineRule="auto"/>
              <w:ind w:left="0" w:right="111" w:firstLine="0"/>
              <w:jc w:val="center"/>
            </w:pPr>
            <w:r>
              <w:rPr>
                <w:rFonts w:ascii="Arial" w:hAnsi="Arial" w:cs="Arial"/>
              </w:rPr>
              <w:t>Вес критерия</w:t>
            </w:r>
          </w:p>
        </w:tc>
        <w:tc>
          <w:tcPr>
            <w:tcW w:w="3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02CB975E" w14:textId="77777777" w:rsidR="00061DC5" w:rsidRDefault="00061DC5" w:rsidP="00FC269B">
            <w:pPr>
              <w:spacing w:line="252" w:lineRule="auto"/>
              <w:ind w:left="0" w:right="111" w:firstLine="0"/>
              <w:jc w:val="center"/>
            </w:pPr>
            <w:r>
              <w:rPr>
                <w:rFonts w:ascii="Arial" w:hAnsi="Arial" w:cs="Arial"/>
              </w:rPr>
              <w:t xml:space="preserve">Баллы и оценка </w:t>
            </w:r>
          </w:p>
          <w:p w14:paraId="577A91E4" w14:textId="77777777" w:rsidR="00061DC5" w:rsidRDefault="00061DC5" w:rsidP="00FC269B">
            <w:pPr>
              <w:spacing w:line="252" w:lineRule="auto"/>
              <w:ind w:left="0" w:right="55" w:firstLine="0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061DC5" w14:paraId="367758DC" w14:textId="77777777" w:rsidTr="00061DC5">
        <w:trPr>
          <w:trHeight w:val="1277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53469CD6" w14:textId="77777777" w:rsidR="00061DC5" w:rsidRDefault="00061DC5" w:rsidP="00FC269B">
            <w:pPr>
              <w:spacing w:line="252" w:lineRule="auto"/>
              <w:ind w:left="22" w:firstLine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56FB9854" w14:textId="77777777" w:rsidR="00061DC5" w:rsidRDefault="00061DC5" w:rsidP="00FC269B">
            <w:pPr>
              <w:spacing w:line="252" w:lineRule="auto"/>
              <w:ind w:left="40" w:firstLine="0"/>
              <w:jc w:val="left"/>
            </w:pPr>
            <w:r>
              <w:rPr>
                <w:rFonts w:ascii="Arial" w:hAnsi="Arial" w:cs="Arial"/>
                <w:b/>
                <w:bCs/>
              </w:rPr>
              <w:t>Понимание решаемой задачи: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понимание целевого клиента и его потребностей, значимость и критичность решаемой проблемы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0D0FBF83" w14:textId="4DC26D17" w:rsidR="00061DC5" w:rsidRDefault="00061DC5" w:rsidP="00FC269B">
            <w:pPr>
              <w:spacing w:after="11" w:line="252" w:lineRule="auto"/>
              <w:ind w:left="0" w:firstLine="0"/>
              <w:jc w:val="center"/>
            </w:pPr>
            <w:r>
              <w:rPr>
                <w:rFonts w:ascii="Arial" w:hAnsi="Arial" w:cs="Arial"/>
              </w:rPr>
              <w:t>0,</w:t>
            </w:r>
            <w:r w:rsidR="00477F99">
              <w:rPr>
                <w:rFonts w:ascii="Arial" w:hAnsi="Arial" w:cs="Arial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3032B4C5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(5) – очень высокий уровень; </w:t>
            </w:r>
          </w:p>
          <w:p w14:paraId="244DBB8A" w14:textId="77777777" w:rsidR="00061DC5" w:rsidRDefault="00061DC5" w:rsidP="00FC269B">
            <w:pPr>
              <w:spacing w:after="11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(4) – высокий уровень; </w:t>
            </w:r>
          </w:p>
          <w:p w14:paraId="55206C08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(3) – средний уровень; </w:t>
            </w:r>
          </w:p>
          <w:p w14:paraId="57DD5302" w14:textId="77777777" w:rsidR="00061DC5" w:rsidRDefault="00061DC5" w:rsidP="00FC269B">
            <w:pPr>
              <w:spacing w:after="12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(2) – низкий уровень; </w:t>
            </w:r>
          </w:p>
          <w:p w14:paraId="60C66757" w14:textId="77777777" w:rsidR="00061DC5" w:rsidRDefault="00061DC5" w:rsidP="00FC269B">
            <w:pPr>
              <w:spacing w:after="11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(1) – очень низкий уровень </w:t>
            </w:r>
          </w:p>
        </w:tc>
      </w:tr>
      <w:tr w:rsidR="00061DC5" w14:paraId="2BB1586C" w14:textId="77777777" w:rsidTr="00061DC5">
        <w:trPr>
          <w:trHeight w:val="127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1B98CB1D" w14:textId="77777777" w:rsidR="00061DC5" w:rsidRDefault="00061DC5" w:rsidP="00FC269B">
            <w:pPr>
              <w:spacing w:line="252" w:lineRule="auto"/>
              <w:ind w:left="22" w:firstLine="0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4FB4CD2F" w14:textId="6441E272" w:rsidR="00061DC5" w:rsidRDefault="00061DC5" w:rsidP="00FC269B">
            <w:pPr>
              <w:spacing w:line="252" w:lineRule="auto"/>
              <w:ind w:left="40" w:firstLine="0"/>
              <w:jc w:val="left"/>
            </w:pPr>
            <w:r>
              <w:rPr>
                <w:rFonts w:ascii="Arial" w:hAnsi="Arial" w:cs="Arial"/>
                <w:b/>
                <w:bCs/>
              </w:rPr>
              <w:t>Технологическая зрелость решения:</w:t>
            </w:r>
            <w:r>
              <w:rPr>
                <w:rFonts w:ascii="Arial" w:hAnsi="Arial" w:cs="Arial"/>
              </w:rPr>
              <w:t xml:space="preserve"> стадия готовности решения к промышленному/производственному применению и внедрению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66306002" w14:textId="36DFDA41" w:rsidR="00061DC5" w:rsidRDefault="00061DC5" w:rsidP="00FC269B">
            <w:pPr>
              <w:spacing w:after="11" w:line="252" w:lineRule="auto"/>
              <w:ind w:left="0" w:firstLine="0"/>
              <w:jc w:val="center"/>
            </w:pPr>
            <w:r>
              <w:rPr>
                <w:rFonts w:ascii="Arial" w:hAnsi="Arial" w:cs="Arial"/>
              </w:rPr>
              <w:t>0,</w:t>
            </w:r>
            <w:r w:rsidR="00477F99">
              <w:rPr>
                <w:rFonts w:ascii="Arial" w:hAnsi="Arial" w:cs="Arial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68E0280E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(5) – очень высокий уровень; </w:t>
            </w:r>
          </w:p>
          <w:p w14:paraId="7A6DA089" w14:textId="77777777" w:rsidR="00061DC5" w:rsidRDefault="00061DC5" w:rsidP="00FC269B">
            <w:pPr>
              <w:spacing w:after="11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(4) – высокий уровень; </w:t>
            </w:r>
          </w:p>
          <w:p w14:paraId="5AB4A6D9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(3) – средний уровень; </w:t>
            </w:r>
          </w:p>
          <w:p w14:paraId="5F71AF11" w14:textId="77777777" w:rsidR="00061DC5" w:rsidRDefault="00061DC5" w:rsidP="00FC269B">
            <w:pPr>
              <w:spacing w:after="12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(2) – низкий уровень; </w:t>
            </w:r>
          </w:p>
          <w:p w14:paraId="27561005" w14:textId="77777777" w:rsidR="00061DC5" w:rsidRDefault="00061DC5" w:rsidP="00FC269B">
            <w:pPr>
              <w:spacing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(1) – очень низкий уровень </w:t>
            </w:r>
          </w:p>
        </w:tc>
      </w:tr>
      <w:tr w:rsidR="00061DC5" w14:paraId="03E0119D" w14:textId="77777777" w:rsidTr="00061DC5">
        <w:trPr>
          <w:trHeight w:val="127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4D9A0173" w14:textId="77777777" w:rsidR="00061DC5" w:rsidRDefault="00061DC5" w:rsidP="00FC269B">
            <w:pPr>
              <w:spacing w:line="252" w:lineRule="auto"/>
              <w:ind w:left="22" w:firstLine="0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283666EE" w14:textId="77777777" w:rsidR="00061DC5" w:rsidRDefault="00061DC5" w:rsidP="00FC269B">
            <w:pPr>
              <w:spacing w:line="252" w:lineRule="auto"/>
              <w:ind w:left="40" w:firstLine="0"/>
            </w:pPr>
            <w:r>
              <w:rPr>
                <w:rFonts w:ascii="Arial" w:hAnsi="Arial" w:cs="Arial"/>
                <w:b/>
                <w:bCs/>
              </w:rPr>
              <w:t>Коммерческий и рыночный опыт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в Российской Федерации: адресуемый объём рынка, конкурентные преимущества по сравнению с существующими аналогами, понимание бизнес-модели и потенциал коммерциализации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4A177D3F" w14:textId="44C4D3B8" w:rsidR="00061DC5" w:rsidRDefault="00061DC5" w:rsidP="00FC269B">
            <w:pPr>
              <w:spacing w:after="11" w:line="252" w:lineRule="auto"/>
              <w:ind w:left="0" w:firstLine="0"/>
              <w:jc w:val="center"/>
            </w:pPr>
            <w:r>
              <w:rPr>
                <w:rFonts w:ascii="Arial" w:hAnsi="Arial" w:cs="Arial"/>
              </w:rPr>
              <w:t>0,</w:t>
            </w:r>
            <w:r w:rsidR="00477F99">
              <w:rPr>
                <w:rFonts w:ascii="Arial" w:hAnsi="Arial" w:cs="Arial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022CA9FD" w14:textId="77777777" w:rsidR="00061DC5" w:rsidRDefault="00061DC5" w:rsidP="00FC269B">
            <w:pPr>
              <w:spacing w:after="11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(5) – очень высокий уровень; </w:t>
            </w:r>
          </w:p>
          <w:p w14:paraId="0682090F" w14:textId="77777777" w:rsidR="00061DC5" w:rsidRDefault="00061DC5" w:rsidP="00FC269B">
            <w:pPr>
              <w:spacing w:after="14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(4) – высокий уровень; </w:t>
            </w:r>
          </w:p>
          <w:p w14:paraId="45A23621" w14:textId="77777777" w:rsidR="00061DC5" w:rsidRDefault="00061DC5" w:rsidP="00FC269B">
            <w:pPr>
              <w:spacing w:after="10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(3) – средний уровень; </w:t>
            </w:r>
          </w:p>
          <w:p w14:paraId="7B036ADD" w14:textId="77777777" w:rsidR="00061DC5" w:rsidRDefault="00061DC5" w:rsidP="00FC269B">
            <w:pPr>
              <w:spacing w:after="15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(2) – низкий уровень; </w:t>
            </w:r>
          </w:p>
          <w:p w14:paraId="4D279DDD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(1) – очень низкий уровень </w:t>
            </w:r>
          </w:p>
        </w:tc>
      </w:tr>
      <w:tr w:rsidR="00061DC5" w14:paraId="686D99F7" w14:textId="77777777" w:rsidTr="00FE6DD3">
        <w:trPr>
          <w:trHeight w:val="1275"/>
        </w:trPr>
        <w:tc>
          <w:tcPr>
            <w:tcW w:w="4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46105DD8" w14:textId="77777777" w:rsidR="00061DC5" w:rsidRDefault="00061DC5" w:rsidP="00FC269B">
            <w:pPr>
              <w:spacing w:line="252" w:lineRule="auto"/>
              <w:ind w:left="22" w:firstLine="0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7CED0EF1" w14:textId="77777777" w:rsidR="00061DC5" w:rsidRDefault="00061DC5" w:rsidP="00FC269B">
            <w:pPr>
              <w:spacing w:line="252" w:lineRule="auto"/>
              <w:ind w:left="40" w:firstLine="0"/>
            </w:pPr>
            <w:r>
              <w:rPr>
                <w:rFonts w:ascii="Arial" w:hAnsi="Arial" w:cs="Arial"/>
                <w:b/>
                <w:bCs/>
              </w:rPr>
              <w:t xml:space="preserve">Квалификация команды проекта: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опыт ключевых людей в команде, </w:t>
            </w:r>
            <w:r>
              <w:rPr>
                <w:rFonts w:ascii="Arial" w:hAnsi="Arial" w:cs="Arial"/>
              </w:rPr>
              <w:br/>
              <w:t>история привлечения инвестиций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2D632DD6" w14:textId="4CAAEF53" w:rsidR="00061DC5" w:rsidRDefault="00061DC5" w:rsidP="00FC269B">
            <w:pPr>
              <w:spacing w:after="11" w:line="252" w:lineRule="auto"/>
              <w:ind w:left="0" w:firstLine="0"/>
              <w:jc w:val="center"/>
            </w:pPr>
            <w:r>
              <w:rPr>
                <w:rFonts w:ascii="Arial" w:hAnsi="Arial" w:cs="Arial"/>
              </w:rPr>
              <w:t>0,</w:t>
            </w:r>
            <w:r w:rsidR="00247D8B">
              <w:rPr>
                <w:rFonts w:ascii="Arial" w:hAnsi="Arial" w:cs="Arial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  <w:hideMark/>
          </w:tcPr>
          <w:p w14:paraId="50E22F00" w14:textId="77777777" w:rsidR="00061DC5" w:rsidRDefault="00061DC5" w:rsidP="00FC269B">
            <w:pPr>
              <w:spacing w:after="11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(5) – очень высокий уровень; </w:t>
            </w:r>
          </w:p>
          <w:p w14:paraId="1031FF0D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(4) – высокий уровень; </w:t>
            </w:r>
          </w:p>
          <w:p w14:paraId="69124659" w14:textId="77777777" w:rsidR="00061DC5" w:rsidRDefault="00061DC5" w:rsidP="00FC269B">
            <w:pPr>
              <w:spacing w:after="10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(3) – средний уровень; </w:t>
            </w:r>
          </w:p>
          <w:p w14:paraId="7D21C01C" w14:textId="77777777" w:rsidR="00061DC5" w:rsidRDefault="00061DC5" w:rsidP="00FC269B">
            <w:pPr>
              <w:spacing w:after="15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(2) – низкий уровень; </w:t>
            </w:r>
          </w:p>
          <w:p w14:paraId="12D3F513" w14:textId="77777777" w:rsidR="00061DC5" w:rsidRDefault="00061DC5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(1) – очень низкий уровень </w:t>
            </w:r>
          </w:p>
        </w:tc>
      </w:tr>
      <w:tr w:rsidR="00FE6DD3" w14:paraId="0BA35DF6" w14:textId="77777777" w:rsidTr="00061DC5">
        <w:trPr>
          <w:trHeight w:val="127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</w:tcPr>
          <w:p w14:paraId="36CFEC5B" w14:textId="772B5FC7" w:rsidR="00FE6DD3" w:rsidRDefault="00FE6DD3" w:rsidP="00FC269B">
            <w:pPr>
              <w:spacing w:line="252" w:lineRule="auto"/>
              <w:ind w:left="22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</w:tcPr>
          <w:p w14:paraId="4610C970" w14:textId="77777777" w:rsidR="00FE6DD3" w:rsidRDefault="00FE6DD3" w:rsidP="00FC269B">
            <w:pPr>
              <w:spacing w:line="252" w:lineRule="auto"/>
              <w:ind w:left="4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Инновационность решения</w:t>
            </w:r>
          </w:p>
          <w:p w14:paraId="61AB3526" w14:textId="4D1EFAA1" w:rsidR="00FC269B" w:rsidRPr="00FC269B" w:rsidRDefault="00FC269B" w:rsidP="00FC269B">
            <w:pPr>
              <w:spacing w:line="252" w:lineRule="auto"/>
              <w:ind w:left="40" w:firstLine="0"/>
              <w:rPr>
                <w:rFonts w:ascii="Arial" w:hAnsi="Arial" w:cs="Arial"/>
                <w:bCs/>
              </w:rPr>
            </w:pPr>
            <w:r w:rsidRPr="00FC269B">
              <w:rPr>
                <w:rFonts w:ascii="Arial" w:hAnsi="Arial" w:cs="Arial"/>
                <w:bCs/>
              </w:rPr>
              <w:t>Описание применения сквозных цифровых технологий:</w:t>
            </w:r>
            <w:r>
              <w:rPr>
                <w:rFonts w:ascii="Arial" w:hAnsi="Arial" w:cs="Arial"/>
                <w:bCs/>
              </w:rPr>
              <w:t xml:space="preserve"> искусственный интеллект, </w:t>
            </w:r>
            <w:r>
              <w:rPr>
                <w:rFonts w:ascii="Arial" w:hAnsi="Arial" w:cs="Arial"/>
                <w:bCs/>
                <w:lang w:val="en-US"/>
              </w:rPr>
              <w:t>AR</w:t>
            </w:r>
            <w:r w:rsidRPr="00FC269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  <w:lang w:val="en-US"/>
              </w:rPr>
              <w:t>VR</w:t>
            </w:r>
            <w:r w:rsidRPr="00FC269B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работа с большими данными, роботизация, защищённость </w:t>
            </w:r>
            <w:r>
              <w:rPr>
                <w:rFonts w:ascii="Arial" w:hAnsi="Arial" w:cs="Arial"/>
                <w:bCs/>
              </w:rPr>
              <w:lastRenderedPageBreak/>
              <w:t>и др. В том числе учитывается ориентация на импортозамещение зарубежных решений как в прикладном, так и в системном уровне работы предлагаемого решения.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</w:tcPr>
          <w:p w14:paraId="0022E7B2" w14:textId="4DFB0718" w:rsidR="00FE6DD3" w:rsidRDefault="00247D8B" w:rsidP="00FC269B">
            <w:pPr>
              <w:spacing w:after="11" w:line="252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</w:t>
            </w:r>
            <w:r w:rsidR="00477F99">
              <w:rPr>
                <w:rFonts w:ascii="Arial" w:hAnsi="Arial" w:cs="Arial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06" w:type="dxa"/>
              <w:bottom w:w="0" w:type="dxa"/>
              <w:right w:w="0" w:type="dxa"/>
            </w:tcMar>
          </w:tcPr>
          <w:p w14:paraId="03406713" w14:textId="77777777" w:rsidR="00D35230" w:rsidRDefault="00D35230" w:rsidP="00FC269B">
            <w:pPr>
              <w:spacing w:after="11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(5) – очень высокий уровень; </w:t>
            </w:r>
          </w:p>
          <w:p w14:paraId="58BEF8A7" w14:textId="77777777" w:rsidR="00D35230" w:rsidRDefault="00D35230" w:rsidP="00FC269B">
            <w:pPr>
              <w:spacing w:after="13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(4) – высокий уровень; </w:t>
            </w:r>
          </w:p>
          <w:p w14:paraId="3155F3B7" w14:textId="77777777" w:rsidR="00D35230" w:rsidRDefault="00D35230" w:rsidP="00FC269B">
            <w:pPr>
              <w:spacing w:after="10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(3) – средний уровень; </w:t>
            </w:r>
          </w:p>
          <w:p w14:paraId="4973842E" w14:textId="77777777" w:rsidR="00D35230" w:rsidRDefault="00D35230" w:rsidP="00FC269B">
            <w:pPr>
              <w:spacing w:after="15" w:line="252" w:lineRule="auto"/>
              <w:ind w:left="0" w:firstLine="0"/>
            </w:pPr>
            <w:r>
              <w:rPr>
                <w:rFonts w:ascii="Arial" w:hAnsi="Arial" w:cs="Arial"/>
              </w:rPr>
              <w:t xml:space="preserve">(2) – низкий уровень; </w:t>
            </w:r>
          </w:p>
          <w:p w14:paraId="561F58ED" w14:textId="6FA2A43C" w:rsidR="00FE6DD3" w:rsidRDefault="00D35230" w:rsidP="00FC269B">
            <w:pPr>
              <w:spacing w:after="11" w:line="252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(1) – очень низкий уровень</w:t>
            </w:r>
          </w:p>
        </w:tc>
      </w:tr>
    </w:tbl>
    <w:p w14:paraId="04B79D1D" w14:textId="77777777" w:rsidR="00061DC5" w:rsidRPr="005C481E" w:rsidRDefault="00061DC5" w:rsidP="005C481E">
      <w:pPr>
        <w:spacing w:after="0" w:line="259" w:lineRule="auto"/>
        <w:ind w:left="10" w:right="7" w:hanging="10"/>
        <w:jc w:val="center"/>
        <w:rPr>
          <w:rFonts w:ascii="Arial" w:hAnsi="Arial" w:cs="Arial"/>
          <w:b/>
        </w:rPr>
      </w:pPr>
    </w:p>
    <w:p w14:paraId="5E20C894" w14:textId="77777777" w:rsidR="007816B8" w:rsidRPr="005C481E" w:rsidRDefault="007816B8" w:rsidP="005C481E">
      <w:pPr>
        <w:spacing w:after="0" w:line="259" w:lineRule="auto"/>
        <w:ind w:left="10" w:right="7" w:hanging="10"/>
        <w:jc w:val="center"/>
        <w:rPr>
          <w:rFonts w:ascii="Arial" w:hAnsi="Arial" w:cs="Arial"/>
          <w:b/>
        </w:rPr>
      </w:pPr>
    </w:p>
    <w:bookmarkEnd w:id="8"/>
    <w:p w14:paraId="6D75A5D9" w14:textId="77777777" w:rsidR="007816B8" w:rsidRPr="00BD3BC9" w:rsidRDefault="00BD3BC9">
      <w:pPr>
        <w:spacing w:after="16" w:line="259" w:lineRule="auto"/>
        <w:ind w:left="566" w:right="0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 </w:t>
      </w:r>
    </w:p>
    <w:p w14:paraId="55687210" w14:textId="57151246" w:rsidR="007816B8" w:rsidRPr="00BD3BC9" w:rsidRDefault="00BD3BC9">
      <w:pPr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Для того чтобы Заочная детальная экспертиза Заявки была признана состоявшейся, необходимо, чтобы оценку провели не менее </w:t>
      </w:r>
      <w:r w:rsidR="001774DF">
        <w:rPr>
          <w:rFonts w:ascii="Arial" w:hAnsi="Arial" w:cs="Arial"/>
        </w:rPr>
        <w:t>3</w:t>
      </w:r>
      <w:r w:rsidR="001774DF" w:rsidRPr="00BD3BC9">
        <w:rPr>
          <w:rFonts w:ascii="Arial" w:hAnsi="Arial" w:cs="Arial"/>
        </w:rPr>
        <w:t xml:space="preserve"> </w:t>
      </w:r>
      <w:r w:rsidR="001774DF">
        <w:rPr>
          <w:rFonts w:ascii="Arial" w:hAnsi="Arial" w:cs="Arial"/>
        </w:rPr>
        <w:t xml:space="preserve">(трёх) </w:t>
      </w:r>
      <w:r w:rsidRPr="00BD3BC9">
        <w:rPr>
          <w:rFonts w:ascii="Arial" w:hAnsi="Arial" w:cs="Arial"/>
        </w:rPr>
        <w:t>представител</w:t>
      </w:r>
      <w:r w:rsidR="001774DF">
        <w:rPr>
          <w:rFonts w:ascii="Arial" w:hAnsi="Arial" w:cs="Arial"/>
        </w:rPr>
        <w:t>ей</w:t>
      </w:r>
      <w:r w:rsidRPr="00BD3BC9">
        <w:rPr>
          <w:rFonts w:ascii="Arial" w:hAnsi="Arial" w:cs="Arial"/>
        </w:rPr>
        <w:t xml:space="preserve"> Экспертной панели. </w:t>
      </w:r>
    </w:p>
    <w:p w14:paraId="22ECAFF3" w14:textId="0926F455" w:rsidR="007816B8" w:rsidRPr="00BD3BC9" w:rsidRDefault="00BD3BC9">
      <w:pPr>
        <w:spacing w:after="7"/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Итоговый балл, присвоенный Заявке по результатам Заочной детальной экспертизы, рассчитывается как среднее арифметическое баллов, присвоенных Заявке всеми проголосовавшими по ней представителями Экспертной панели. </w:t>
      </w:r>
    </w:p>
    <w:p w14:paraId="6D26B279" w14:textId="1D5A4871" w:rsidR="007816B8" w:rsidRPr="00BD3BC9" w:rsidRDefault="00BD3BC9">
      <w:pPr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Балл, присвоенный Заявке по итогам голосования каждого представителя Экспертной панели, рассчитывается как </w:t>
      </w:r>
      <w:r w:rsidR="00111E19">
        <w:rPr>
          <w:rFonts w:ascii="Arial" w:hAnsi="Arial" w:cs="Arial"/>
        </w:rPr>
        <w:t xml:space="preserve">взвешенная </w:t>
      </w:r>
      <w:r w:rsidRPr="00BD3BC9">
        <w:rPr>
          <w:rFonts w:ascii="Arial" w:hAnsi="Arial" w:cs="Arial"/>
        </w:rPr>
        <w:t xml:space="preserve">сумма выставленных им баллов по всем критериям Заочной детальной экспертизы. </w:t>
      </w:r>
    </w:p>
    <w:p w14:paraId="0099CAD1" w14:textId="77777777" w:rsidR="007816B8" w:rsidRDefault="00BD3BC9">
      <w:pPr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Список проектов Заявителей, прошедших Заочную детальную экспертизу, формируется по итогам очного или заочного анализа результатов Предметной экспертизы представителями партнеров и закрепляется протоколом. </w:t>
      </w:r>
    </w:p>
    <w:p w14:paraId="270654F9" w14:textId="77777777" w:rsidR="00401180" w:rsidRPr="00BD3BC9" w:rsidRDefault="00401180">
      <w:pPr>
        <w:ind w:left="-15" w:right="0"/>
        <w:rPr>
          <w:rFonts w:ascii="Arial" w:hAnsi="Arial" w:cs="Arial"/>
        </w:rPr>
      </w:pPr>
    </w:p>
    <w:p w14:paraId="38F68BE8" w14:textId="47611952" w:rsidR="007816B8" w:rsidRPr="00401180" w:rsidRDefault="00401180" w:rsidP="00401180">
      <w:pPr>
        <w:pStyle w:val="a7"/>
        <w:numPr>
          <w:ilvl w:val="1"/>
          <w:numId w:val="15"/>
        </w:numPr>
        <w:spacing w:after="60" w:line="269" w:lineRule="auto"/>
        <w:ind w:left="992" w:right="0" w:hanging="635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Отбор полу</w:t>
      </w:r>
      <w:r w:rsidR="00642212">
        <w:rPr>
          <w:rFonts w:ascii="Arial" w:hAnsi="Arial" w:cs="Arial"/>
          <w:b/>
        </w:rPr>
        <w:t xml:space="preserve">финалистов </w:t>
      </w:r>
      <w:r w:rsidR="00BD3BC9" w:rsidRPr="00401180">
        <w:rPr>
          <w:rFonts w:ascii="Arial" w:hAnsi="Arial" w:cs="Arial"/>
          <w:b/>
        </w:rPr>
        <w:t>и подготовка проектов.</w:t>
      </w:r>
      <w:r w:rsidR="00BD3BC9" w:rsidRPr="00401180">
        <w:rPr>
          <w:rFonts w:ascii="Arial" w:hAnsi="Arial" w:cs="Arial"/>
        </w:rPr>
        <w:t xml:space="preserve"> </w:t>
      </w:r>
      <w:r w:rsidR="00642212">
        <w:rPr>
          <w:rFonts w:ascii="Arial" w:hAnsi="Arial" w:cs="Arial"/>
        </w:rPr>
        <w:t>Отбор полуфиналистов</w:t>
      </w:r>
      <w:r w:rsidR="00BD3BC9" w:rsidRPr="00401180">
        <w:rPr>
          <w:rFonts w:ascii="Arial" w:hAnsi="Arial" w:cs="Arial"/>
        </w:rPr>
        <w:t xml:space="preserve"> и подготовка проектов – Из числа участников, прошедших Заочную детальную экспертизу Организатор, совместно с Партнерами Программы осуществляет отбор не менее </w:t>
      </w:r>
      <w:r w:rsidR="001E3596" w:rsidRPr="00BF74D0">
        <w:rPr>
          <w:rFonts w:ascii="Arial" w:hAnsi="Arial" w:cs="Arial"/>
        </w:rPr>
        <w:t>15</w:t>
      </w:r>
      <w:r w:rsidR="00BD3BC9" w:rsidRPr="00BF74D0">
        <w:rPr>
          <w:rFonts w:ascii="Arial" w:hAnsi="Arial" w:cs="Arial"/>
        </w:rPr>
        <w:t xml:space="preserve"> Проектов</w:t>
      </w:r>
      <w:r w:rsidR="00BD3BC9" w:rsidRPr="00401180">
        <w:rPr>
          <w:rFonts w:ascii="Arial" w:hAnsi="Arial" w:cs="Arial"/>
        </w:rPr>
        <w:t xml:space="preserve"> для проведения очной </w:t>
      </w:r>
      <w:r w:rsidR="00642212">
        <w:rPr>
          <w:rFonts w:ascii="Arial" w:hAnsi="Arial" w:cs="Arial"/>
        </w:rPr>
        <w:t>оценки</w:t>
      </w:r>
      <w:r w:rsidR="00BD3BC9" w:rsidRPr="00401180">
        <w:rPr>
          <w:rFonts w:ascii="Arial" w:hAnsi="Arial" w:cs="Arial"/>
        </w:rPr>
        <w:t xml:space="preserve">. </w:t>
      </w:r>
    </w:p>
    <w:p w14:paraId="65621224" w14:textId="77777777" w:rsidR="00642212" w:rsidRDefault="00642212">
      <w:pPr>
        <w:ind w:left="-15" w:right="0"/>
        <w:rPr>
          <w:rFonts w:ascii="Arial" w:hAnsi="Arial" w:cs="Arial"/>
        </w:rPr>
      </w:pPr>
      <w:r>
        <w:rPr>
          <w:rFonts w:ascii="Arial" w:hAnsi="Arial" w:cs="Arial"/>
        </w:rPr>
        <w:t>Отбор полуфиналистов</w:t>
      </w:r>
      <w:r w:rsidR="00BD3BC9" w:rsidRPr="00BD3BC9">
        <w:rPr>
          <w:rFonts w:ascii="Arial" w:hAnsi="Arial" w:cs="Arial"/>
        </w:rPr>
        <w:t xml:space="preserve"> и подготовка Проектов представляет собой </w:t>
      </w:r>
      <w:r>
        <w:rPr>
          <w:rFonts w:ascii="Arial" w:hAnsi="Arial" w:cs="Arial"/>
        </w:rPr>
        <w:t>за</w:t>
      </w:r>
      <w:r w:rsidR="00BD3BC9" w:rsidRPr="00BD3BC9">
        <w:rPr>
          <w:rFonts w:ascii="Arial" w:hAnsi="Arial" w:cs="Arial"/>
        </w:rPr>
        <w:t xml:space="preserve">очную проработку материалов по Проектам совместно с командой Организатора и экспертов Программы, направленную на </w:t>
      </w:r>
      <w:r>
        <w:rPr>
          <w:rFonts w:ascii="Arial" w:hAnsi="Arial" w:cs="Arial"/>
        </w:rPr>
        <w:t>выявлен</w:t>
      </w:r>
      <w:r w:rsidRPr="00BF74D0">
        <w:rPr>
          <w:rFonts w:ascii="Arial" w:hAnsi="Arial" w:cs="Arial"/>
        </w:rPr>
        <w:t xml:space="preserve">ие </w:t>
      </w:r>
      <w:r w:rsidR="001E3596" w:rsidRPr="00BF74D0">
        <w:rPr>
          <w:rFonts w:ascii="Arial" w:hAnsi="Arial" w:cs="Arial"/>
        </w:rPr>
        <w:t>15</w:t>
      </w:r>
      <w:r w:rsidRPr="00BF74D0">
        <w:rPr>
          <w:rFonts w:ascii="Arial" w:hAnsi="Arial" w:cs="Arial"/>
        </w:rPr>
        <w:t xml:space="preserve"> наиболее</w:t>
      </w:r>
      <w:r>
        <w:rPr>
          <w:rFonts w:ascii="Arial" w:hAnsi="Arial" w:cs="Arial"/>
        </w:rPr>
        <w:t xml:space="preserve"> перспективных Проектов, </w:t>
      </w:r>
      <w:r w:rsidR="00BD3BC9" w:rsidRPr="00BD3BC9">
        <w:rPr>
          <w:rFonts w:ascii="Arial" w:hAnsi="Arial" w:cs="Arial"/>
        </w:rPr>
        <w:t>предварительную оценку обоснованности представленных заочно материалов и компетенций команды</w:t>
      </w:r>
      <w:r>
        <w:rPr>
          <w:rFonts w:ascii="Arial" w:hAnsi="Arial" w:cs="Arial"/>
        </w:rPr>
        <w:t>,</w:t>
      </w:r>
      <w:r w:rsidRPr="00642212">
        <w:rPr>
          <w:rFonts w:ascii="Arial" w:hAnsi="Arial" w:cs="Arial"/>
        </w:rPr>
        <w:t xml:space="preserve"> </w:t>
      </w:r>
      <w:r w:rsidRPr="00BD3BC9">
        <w:rPr>
          <w:rFonts w:ascii="Arial" w:hAnsi="Arial" w:cs="Arial"/>
        </w:rPr>
        <w:t xml:space="preserve">подготовку презентаций </w:t>
      </w:r>
      <w:r>
        <w:rPr>
          <w:rFonts w:ascii="Arial" w:hAnsi="Arial" w:cs="Arial"/>
        </w:rPr>
        <w:t>П</w:t>
      </w:r>
      <w:r w:rsidRPr="00BD3BC9">
        <w:rPr>
          <w:rFonts w:ascii="Arial" w:hAnsi="Arial" w:cs="Arial"/>
        </w:rPr>
        <w:t xml:space="preserve">роектов и </w:t>
      </w:r>
      <w:r>
        <w:rPr>
          <w:rFonts w:ascii="Arial" w:hAnsi="Arial" w:cs="Arial"/>
        </w:rPr>
        <w:t xml:space="preserve">команды к </w:t>
      </w:r>
      <w:r w:rsidRPr="00BD3BC9">
        <w:rPr>
          <w:rFonts w:ascii="Arial" w:hAnsi="Arial" w:cs="Arial"/>
        </w:rPr>
        <w:t>выступлени</w:t>
      </w:r>
      <w:r>
        <w:rPr>
          <w:rFonts w:ascii="Arial" w:hAnsi="Arial" w:cs="Arial"/>
        </w:rPr>
        <w:t>ю</w:t>
      </w:r>
      <w:r w:rsidR="00BD3BC9" w:rsidRPr="00BD3BC9">
        <w:rPr>
          <w:rFonts w:ascii="Arial" w:hAnsi="Arial" w:cs="Arial"/>
        </w:rPr>
        <w:t>.</w:t>
      </w:r>
    </w:p>
    <w:p w14:paraId="7E5EE2EA" w14:textId="77777777" w:rsidR="007816B8" w:rsidRPr="00BD3BC9" w:rsidRDefault="00BD3BC9">
      <w:pPr>
        <w:ind w:left="-15" w:right="0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Возможные форматы работы: </w:t>
      </w:r>
    </w:p>
    <w:p w14:paraId="1934242B" w14:textId="77777777" w:rsidR="007816B8" w:rsidRPr="00BD3BC9" w:rsidRDefault="00BD3BC9" w:rsidP="00401180">
      <w:pPr>
        <w:numPr>
          <w:ilvl w:val="0"/>
          <w:numId w:val="19"/>
        </w:numPr>
        <w:ind w:left="1134" w:right="0" w:hanging="425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Экспертные консультации; </w:t>
      </w:r>
    </w:p>
    <w:p w14:paraId="005C5486" w14:textId="77777777" w:rsidR="007816B8" w:rsidRPr="00BD3BC9" w:rsidRDefault="00BD3BC9" w:rsidP="00401180">
      <w:pPr>
        <w:numPr>
          <w:ilvl w:val="0"/>
          <w:numId w:val="19"/>
        </w:numPr>
        <w:ind w:left="1134" w:right="0" w:hanging="425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Встречи с представителями Партнеров; </w:t>
      </w:r>
    </w:p>
    <w:p w14:paraId="7123566B" w14:textId="77777777" w:rsidR="007816B8" w:rsidRPr="00BD3BC9" w:rsidRDefault="00BD3BC9" w:rsidP="00401180">
      <w:pPr>
        <w:numPr>
          <w:ilvl w:val="0"/>
          <w:numId w:val="19"/>
        </w:numPr>
        <w:ind w:left="1134" w:right="0" w:hanging="425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Обучение и консультации по подготовке презентационных материалов, направленные на повышение их информативности. </w:t>
      </w:r>
    </w:p>
    <w:p w14:paraId="73B73A7C" w14:textId="77777777" w:rsidR="007816B8" w:rsidRDefault="00642212">
      <w:pPr>
        <w:spacing w:after="10"/>
        <w:ind w:left="-15" w:right="0"/>
        <w:rPr>
          <w:rFonts w:ascii="Arial" w:hAnsi="Arial" w:cs="Arial"/>
        </w:rPr>
      </w:pPr>
      <w:r>
        <w:rPr>
          <w:rFonts w:ascii="Arial" w:hAnsi="Arial" w:cs="Arial"/>
        </w:rPr>
        <w:t>Отбор полуфиналистов</w:t>
      </w:r>
      <w:r w:rsidR="00BD3BC9" w:rsidRPr="00BD3BC9">
        <w:rPr>
          <w:rFonts w:ascii="Arial" w:hAnsi="Arial" w:cs="Arial"/>
        </w:rPr>
        <w:t xml:space="preserve"> проводится с целью определения Заявителей, которые будут представлены на Очную оценку проектов («финал»).  </w:t>
      </w:r>
    </w:p>
    <w:p w14:paraId="574B99C3" w14:textId="77777777" w:rsidR="005C481E" w:rsidRPr="00BD3BC9" w:rsidRDefault="005C481E">
      <w:pPr>
        <w:spacing w:after="10"/>
        <w:ind w:left="-15" w:right="0"/>
        <w:rPr>
          <w:rFonts w:ascii="Arial" w:hAnsi="Arial" w:cs="Arial"/>
        </w:rPr>
      </w:pPr>
    </w:p>
    <w:p w14:paraId="0A56AB47" w14:textId="16C3C7C4" w:rsidR="00642212" w:rsidRPr="00642212" w:rsidRDefault="00F633A8" w:rsidP="00642212">
      <w:pPr>
        <w:pStyle w:val="a7"/>
        <w:numPr>
          <w:ilvl w:val="1"/>
          <w:numId w:val="15"/>
        </w:numPr>
        <w:ind w:right="0"/>
        <w:rPr>
          <w:rFonts w:ascii="Arial" w:hAnsi="Arial" w:cs="Arial"/>
        </w:rPr>
      </w:pPr>
      <w:r w:rsidRPr="00F633A8">
        <w:rPr>
          <w:rFonts w:ascii="Arial" w:hAnsi="Arial" w:cs="Arial"/>
          <w:b/>
        </w:rPr>
        <w:t xml:space="preserve">Демо-день </w:t>
      </w:r>
      <w:r>
        <w:rPr>
          <w:rFonts w:ascii="Arial" w:hAnsi="Arial" w:cs="Arial"/>
          <w:b/>
        </w:rPr>
        <w:t>- о</w:t>
      </w:r>
      <w:r w:rsidR="00BD3BC9" w:rsidRPr="00642212">
        <w:rPr>
          <w:rFonts w:ascii="Arial" w:hAnsi="Arial" w:cs="Arial"/>
          <w:b/>
        </w:rPr>
        <w:t xml:space="preserve">чная оценка проектов («финал») </w:t>
      </w:r>
      <w:r w:rsidR="00BD3BC9" w:rsidRPr="00642212">
        <w:rPr>
          <w:rFonts w:ascii="Arial" w:hAnsi="Arial" w:cs="Arial"/>
        </w:rPr>
        <w:t>представляет собой</w:t>
      </w:r>
      <w:r w:rsidR="00BD3BC9" w:rsidRPr="00642212">
        <w:rPr>
          <w:rFonts w:ascii="Arial" w:hAnsi="Arial" w:cs="Arial"/>
          <w:b/>
        </w:rPr>
        <w:t xml:space="preserve"> </w:t>
      </w:r>
      <w:r w:rsidR="00BD3BC9" w:rsidRPr="00642212">
        <w:rPr>
          <w:rFonts w:ascii="Arial" w:hAnsi="Arial" w:cs="Arial"/>
        </w:rPr>
        <w:t>очн</w:t>
      </w:r>
      <w:r w:rsidR="001E3596">
        <w:rPr>
          <w:rFonts w:ascii="Arial" w:hAnsi="Arial" w:cs="Arial"/>
        </w:rPr>
        <w:t>ый</w:t>
      </w:r>
      <w:r w:rsidR="00BD3BC9" w:rsidRPr="00642212">
        <w:rPr>
          <w:rFonts w:ascii="Arial" w:hAnsi="Arial" w:cs="Arial"/>
        </w:rPr>
        <w:t xml:space="preserve"> отбор для Проектов, отобранных на </w:t>
      </w:r>
      <w:r w:rsidR="00274287">
        <w:rPr>
          <w:rFonts w:ascii="Arial" w:hAnsi="Arial" w:cs="Arial"/>
        </w:rPr>
        <w:t xml:space="preserve">этапе отбора полуфиналистов </w:t>
      </w:r>
      <w:r w:rsidR="00BD3BC9" w:rsidRPr="00642212">
        <w:rPr>
          <w:rFonts w:ascii="Arial" w:hAnsi="Arial" w:cs="Arial"/>
        </w:rPr>
        <w:t>перед представителями Партнеров Программы в качестве экспертов в жюри финала отбора.</w:t>
      </w:r>
    </w:p>
    <w:p w14:paraId="39F589AD" w14:textId="0D037296" w:rsidR="007816B8" w:rsidRPr="00642212" w:rsidRDefault="00642212" w:rsidP="005C481E">
      <w:pPr>
        <w:ind w:left="-15" w:righ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Pr="00642212">
        <w:rPr>
          <w:rFonts w:ascii="Arial" w:hAnsi="Arial" w:cs="Arial"/>
        </w:rPr>
        <w:t xml:space="preserve"> рамках</w:t>
      </w:r>
      <w:r w:rsidR="00BD3BC9" w:rsidRPr="00642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данного этапа будут проводится </w:t>
      </w:r>
      <w:r w:rsidR="005C481E">
        <w:rPr>
          <w:rFonts w:ascii="Arial" w:hAnsi="Arial" w:cs="Arial"/>
        </w:rPr>
        <w:t xml:space="preserve">питч-сессии продолжительностью </w:t>
      </w:r>
      <w:r w:rsidR="005C481E" w:rsidRPr="00BF74D0">
        <w:rPr>
          <w:rFonts w:ascii="Arial" w:hAnsi="Arial" w:cs="Arial"/>
        </w:rPr>
        <w:t xml:space="preserve">до </w:t>
      </w:r>
      <w:r w:rsidR="00F633A8" w:rsidRPr="00BF74D0">
        <w:rPr>
          <w:rFonts w:ascii="Arial" w:hAnsi="Arial" w:cs="Arial"/>
        </w:rPr>
        <w:t>10</w:t>
      </w:r>
      <w:r w:rsidR="005C481E" w:rsidRPr="00BF74D0">
        <w:rPr>
          <w:rFonts w:ascii="Arial" w:hAnsi="Arial" w:cs="Arial"/>
        </w:rPr>
        <w:t xml:space="preserve"> минут</w:t>
      </w:r>
      <w:r w:rsidR="00BF74D0" w:rsidRPr="00BF74D0">
        <w:rPr>
          <w:rFonts w:ascii="Arial" w:hAnsi="Arial" w:cs="Arial"/>
        </w:rPr>
        <w:t>, включая</w:t>
      </w:r>
      <w:r w:rsidR="00BF74D0">
        <w:rPr>
          <w:rFonts w:ascii="Arial" w:hAnsi="Arial" w:cs="Arial"/>
        </w:rPr>
        <w:t xml:space="preserve"> ответы</w:t>
      </w:r>
      <w:r w:rsidR="005C481E">
        <w:rPr>
          <w:rFonts w:ascii="Arial" w:hAnsi="Arial" w:cs="Arial"/>
        </w:rPr>
        <w:t xml:space="preserve"> на вопросы</w:t>
      </w:r>
      <w:r>
        <w:rPr>
          <w:rFonts w:ascii="Arial" w:hAnsi="Arial" w:cs="Arial"/>
        </w:rPr>
        <w:t xml:space="preserve"> </w:t>
      </w:r>
      <w:r w:rsidR="005C481E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представител</w:t>
      </w:r>
      <w:r w:rsidR="005C481E"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 Партнеров Программы и Организатора</w:t>
      </w:r>
      <w:r w:rsidR="005C481E">
        <w:rPr>
          <w:rFonts w:ascii="Arial" w:hAnsi="Arial" w:cs="Arial"/>
        </w:rPr>
        <w:t>.</w:t>
      </w:r>
    </w:p>
    <w:p w14:paraId="1E5A67F8" w14:textId="387BCB08" w:rsidR="002C0291" w:rsidRDefault="00BD3BC9" w:rsidP="002C0291">
      <w:pPr>
        <w:spacing w:after="9"/>
        <w:ind w:left="0" w:right="0" w:firstLine="0"/>
        <w:rPr>
          <w:rFonts w:ascii="Arial" w:hAnsi="Arial" w:cs="Arial"/>
        </w:rPr>
      </w:pPr>
      <w:r w:rsidRPr="00BD3BC9">
        <w:rPr>
          <w:rFonts w:ascii="Arial" w:hAnsi="Arial" w:cs="Arial"/>
        </w:rPr>
        <w:t>Решение о формировании итогового списка Заявителей, которые будут определены в качестве финалистов Программы, по итогам очных выступлений</w:t>
      </w:r>
      <w:r w:rsidR="005C481E">
        <w:rPr>
          <w:rFonts w:ascii="Arial" w:hAnsi="Arial" w:cs="Arial"/>
        </w:rPr>
        <w:t xml:space="preserve"> (в том числе в формате онлайн),</w:t>
      </w:r>
      <w:r w:rsidRPr="00BD3BC9">
        <w:rPr>
          <w:rFonts w:ascii="Arial" w:hAnsi="Arial" w:cs="Arial"/>
        </w:rPr>
        <w:t xml:space="preserve"> осуществляется представителями жюри, включая представителей Партнеров Программы.</w:t>
      </w:r>
      <w:r w:rsidR="005C481E">
        <w:rPr>
          <w:rFonts w:ascii="Arial" w:hAnsi="Arial" w:cs="Arial"/>
        </w:rPr>
        <w:t xml:space="preserve"> В ходе</w:t>
      </w:r>
      <w:r w:rsidR="005C481E" w:rsidRPr="005C481E">
        <w:rPr>
          <w:rFonts w:ascii="Arial" w:hAnsi="Arial" w:cs="Arial"/>
        </w:rPr>
        <w:t xml:space="preserve"> данного этапа отбираются не бол</w:t>
      </w:r>
      <w:r w:rsidR="005C481E" w:rsidRPr="00BF74D0">
        <w:rPr>
          <w:rFonts w:ascii="Arial" w:hAnsi="Arial" w:cs="Arial"/>
        </w:rPr>
        <w:t xml:space="preserve">ее </w:t>
      </w:r>
      <w:r w:rsidR="00F633A8" w:rsidRPr="00BF74D0">
        <w:rPr>
          <w:rFonts w:ascii="Arial" w:hAnsi="Arial" w:cs="Arial"/>
        </w:rPr>
        <w:t>5</w:t>
      </w:r>
      <w:r w:rsidR="005C481E" w:rsidRPr="00BF74D0">
        <w:rPr>
          <w:rFonts w:ascii="Arial" w:hAnsi="Arial" w:cs="Arial"/>
        </w:rPr>
        <w:t xml:space="preserve"> команд</w:t>
      </w:r>
      <w:r w:rsidR="00F633A8" w:rsidRPr="00BF74D0">
        <w:rPr>
          <w:rFonts w:ascii="Arial" w:hAnsi="Arial" w:cs="Arial"/>
        </w:rPr>
        <w:t xml:space="preserve"> победителей</w:t>
      </w:r>
      <w:r w:rsidR="005C481E" w:rsidRPr="00BF74D0">
        <w:rPr>
          <w:rFonts w:ascii="Arial" w:hAnsi="Arial" w:cs="Arial"/>
        </w:rPr>
        <w:t>, набравших</w:t>
      </w:r>
      <w:r w:rsidR="005C481E" w:rsidRPr="005C481E">
        <w:rPr>
          <w:rFonts w:ascii="Arial" w:hAnsi="Arial" w:cs="Arial"/>
        </w:rPr>
        <w:t xml:space="preserve"> наибольший балл</w:t>
      </w:r>
      <w:r w:rsidR="005C481E">
        <w:rPr>
          <w:rFonts w:ascii="Arial" w:hAnsi="Arial" w:cs="Arial"/>
        </w:rPr>
        <w:t>.</w:t>
      </w:r>
    </w:p>
    <w:p w14:paraId="171D4856" w14:textId="77777777" w:rsidR="00885DD6" w:rsidRDefault="00885DD6" w:rsidP="002C0291">
      <w:pPr>
        <w:spacing w:after="9"/>
        <w:ind w:left="0" w:right="0" w:firstLine="0"/>
        <w:rPr>
          <w:rFonts w:ascii="Arial" w:hAnsi="Arial" w:cs="Arial"/>
          <w:b/>
        </w:rPr>
      </w:pPr>
    </w:p>
    <w:p w14:paraId="5B9FA81A" w14:textId="0028CBAD" w:rsidR="00885DD6" w:rsidRPr="00BD3BC9" w:rsidRDefault="002C0291" w:rsidP="00FC269B">
      <w:pPr>
        <w:pStyle w:val="1"/>
        <w:spacing w:after="98"/>
        <w:ind w:left="-5" w:right="0"/>
        <w:rPr>
          <w:rFonts w:ascii="Arial" w:hAnsi="Arial" w:cs="Arial"/>
        </w:rPr>
      </w:pPr>
      <w:bookmarkStart w:id="9" w:name="_Toc126835614"/>
      <w:r w:rsidRPr="002C5259">
        <w:rPr>
          <w:rFonts w:ascii="Arial" w:hAnsi="Arial" w:cs="Arial"/>
        </w:rPr>
        <w:t>Статья 7. Этапы Программы и сроки их проведения</w:t>
      </w:r>
      <w:bookmarkEnd w:id="9"/>
    </w:p>
    <w:p w14:paraId="38BB0CFD" w14:textId="77777777" w:rsidR="007816B8" w:rsidRPr="00BF74D0" w:rsidRDefault="00BD3BC9" w:rsidP="005C481E">
      <w:pPr>
        <w:pStyle w:val="a7"/>
        <w:numPr>
          <w:ilvl w:val="0"/>
          <w:numId w:val="15"/>
        </w:numPr>
        <w:spacing w:after="200" w:line="269" w:lineRule="auto"/>
        <w:ind w:left="391" w:right="6" w:hanging="391"/>
        <w:contextualSpacing w:val="0"/>
        <w:rPr>
          <w:rFonts w:ascii="Arial" w:hAnsi="Arial" w:cs="Arial"/>
          <w:b/>
          <w:vanish/>
        </w:rPr>
      </w:pPr>
      <w:r w:rsidRPr="00BF74D0">
        <w:rPr>
          <w:rFonts w:ascii="Arial" w:hAnsi="Arial" w:cs="Arial"/>
          <w:b/>
          <w:vanish/>
        </w:rPr>
        <w:t xml:space="preserve">Статья 7. Этапы Программы и сроки их проведения </w:t>
      </w:r>
    </w:p>
    <w:p w14:paraId="1C2DDB75" w14:textId="1E5857C9" w:rsidR="007816B8" w:rsidRPr="002C0291" w:rsidRDefault="00BD3BC9" w:rsidP="002C5259">
      <w:pPr>
        <w:pStyle w:val="a7"/>
        <w:numPr>
          <w:ilvl w:val="1"/>
          <w:numId w:val="15"/>
        </w:numPr>
        <w:ind w:right="0"/>
        <w:rPr>
          <w:rFonts w:ascii="Arial" w:hAnsi="Arial" w:cs="Arial"/>
        </w:rPr>
      </w:pPr>
      <w:r w:rsidRPr="002C0291">
        <w:rPr>
          <w:rFonts w:ascii="Arial" w:hAnsi="Arial" w:cs="Arial"/>
        </w:rPr>
        <w:t xml:space="preserve">Этапы и сроки их проведения представлены в таблице ниже.  </w:t>
      </w:r>
    </w:p>
    <w:tbl>
      <w:tblPr>
        <w:tblStyle w:val="TableGrid"/>
        <w:tblW w:w="9748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7"/>
        <w:gridCol w:w="3231"/>
      </w:tblGrid>
      <w:tr w:rsidR="007816B8" w:rsidRPr="00BF74D0" w14:paraId="2306E2E9" w14:textId="77777777" w:rsidTr="00B60FD6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1878" w14:textId="0B8B96EB" w:rsidR="007816B8" w:rsidRPr="00BF74D0" w:rsidRDefault="00BD3BC9" w:rsidP="00B60FD6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b/>
              </w:rPr>
            </w:pPr>
            <w:r w:rsidRPr="00BF74D0">
              <w:rPr>
                <w:rFonts w:ascii="Arial" w:hAnsi="Arial" w:cs="Arial"/>
                <w:b/>
              </w:rPr>
              <w:t>Этап Программы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9347" w14:textId="77777777" w:rsidR="007816B8" w:rsidRPr="00BF74D0" w:rsidRDefault="00BD3BC9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  <w:b/>
              </w:rPr>
              <w:t xml:space="preserve">Срок </w:t>
            </w:r>
          </w:p>
        </w:tc>
      </w:tr>
      <w:tr w:rsidR="007816B8" w:rsidRPr="00BF74D0" w14:paraId="25990E1A" w14:textId="77777777">
        <w:trPr>
          <w:trHeight w:val="331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CF7F" w14:textId="77777777" w:rsidR="007816B8" w:rsidRPr="00BF74D0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 xml:space="preserve">Прием заявок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2696" w14:textId="3375D3B8" w:rsidR="007816B8" w:rsidRPr="00BF74D0" w:rsidRDefault="00324B30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D3BC9" w:rsidRPr="00BF74D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BD3BC9" w:rsidRPr="00BF74D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</w:rPr>
              <w:t xml:space="preserve"> – </w:t>
            </w:r>
            <w:r w:rsidR="00F633A8" w:rsidRPr="00BF74D0">
              <w:rPr>
                <w:rFonts w:ascii="Arial" w:hAnsi="Arial" w:cs="Arial"/>
              </w:rPr>
              <w:t>15</w:t>
            </w:r>
            <w:r w:rsidR="00BD3BC9" w:rsidRPr="00BF74D0">
              <w:rPr>
                <w:rFonts w:ascii="Arial" w:hAnsi="Arial" w:cs="Arial"/>
              </w:rPr>
              <w:t>.</w:t>
            </w:r>
            <w:r w:rsidR="00F633A8" w:rsidRPr="00BF74D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BD3BC9" w:rsidRPr="00BF74D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16B8" w:rsidRPr="00BF74D0" w14:paraId="028FB898" w14:textId="7777777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CB77" w14:textId="77777777" w:rsidR="007816B8" w:rsidRPr="00BF74D0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>Заочная экспертиза заявок (включает Заочную первичную и заочную детальную экспертизы)</w:t>
            </w:r>
            <w:r w:rsidRPr="00BF74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9422" w14:textId="3298B2C9" w:rsidR="007816B8" w:rsidRPr="00BF74D0" w:rsidRDefault="00F633A8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>1</w:t>
            </w:r>
            <w:r w:rsidR="00BF74D0" w:rsidRPr="00BF74D0">
              <w:rPr>
                <w:rFonts w:ascii="Arial" w:hAnsi="Arial" w:cs="Arial"/>
              </w:rPr>
              <w:t>5</w:t>
            </w:r>
            <w:r w:rsidR="00BD3BC9" w:rsidRPr="00BF74D0">
              <w:rPr>
                <w:rFonts w:ascii="Arial" w:hAnsi="Arial" w:cs="Arial"/>
              </w:rPr>
              <w:t>.</w:t>
            </w:r>
            <w:r w:rsidRPr="00BF74D0">
              <w:rPr>
                <w:rFonts w:ascii="Arial" w:hAnsi="Arial" w:cs="Arial"/>
              </w:rPr>
              <w:t>0</w:t>
            </w:r>
            <w:r w:rsidR="00324B30">
              <w:rPr>
                <w:rFonts w:ascii="Arial" w:hAnsi="Arial" w:cs="Arial"/>
              </w:rPr>
              <w:t>4</w:t>
            </w:r>
            <w:r w:rsidR="00BD3BC9" w:rsidRPr="00BF74D0">
              <w:rPr>
                <w:rFonts w:ascii="Arial" w:hAnsi="Arial" w:cs="Arial"/>
              </w:rPr>
              <w:t>.202</w:t>
            </w:r>
            <w:r w:rsidR="00324B30"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</w:rPr>
              <w:t xml:space="preserve"> - </w:t>
            </w:r>
            <w:r w:rsidR="00324B30">
              <w:rPr>
                <w:rFonts w:ascii="Arial" w:hAnsi="Arial" w:cs="Arial"/>
              </w:rPr>
              <w:t>28</w:t>
            </w:r>
            <w:r w:rsidR="00BD3BC9" w:rsidRPr="00BF74D0">
              <w:rPr>
                <w:rFonts w:ascii="Arial" w:hAnsi="Arial" w:cs="Arial"/>
              </w:rPr>
              <w:t>.</w:t>
            </w:r>
            <w:r w:rsidRPr="00BF74D0">
              <w:rPr>
                <w:rFonts w:ascii="Arial" w:hAnsi="Arial" w:cs="Arial"/>
              </w:rPr>
              <w:t>0</w:t>
            </w:r>
            <w:r w:rsidR="00324B30">
              <w:rPr>
                <w:rFonts w:ascii="Arial" w:hAnsi="Arial" w:cs="Arial"/>
              </w:rPr>
              <w:t>4</w:t>
            </w:r>
            <w:r w:rsidR="00BD3BC9" w:rsidRPr="00BF74D0">
              <w:rPr>
                <w:rFonts w:ascii="Arial" w:hAnsi="Arial" w:cs="Arial"/>
              </w:rPr>
              <w:t>.202</w:t>
            </w:r>
            <w:r w:rsidR="00324B30"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</w:rPr>
              <w:t xml:space="preserve"> </w:t>
            </w:r>
          </w:p>
        </w:tc>
      </w:tr>
      <w:tr w:rsidR="007816B8" w:rsidRPr="00BF74D0" w14:paraId="093F300D" w14:textId="77777777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355" w14:textId="41BBD2FB" w:rsidR="007816B8" w:rsidRPr="00BF74D0" w:rsidRDefault="00BD3BC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 xml:space="preserve">Очный отбор проектов (Полуфиналы) </w:t>
            </w:r>
            <w:r w:rsidR="00076336">
              <w:rPr>
                <w:rFonts w:ascii="Arial" w:hAnsi="Arial" w:cs="Arial"/>
              </w:rPr>
              <w:t>из 30 команд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02DA" w14:textId="50CF71B8" w:rsidR="007816B8" w:rsidRPr="00BF74D0" w:rsidRDefault="00BF74D0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>0</w:t>
            </w:r>
            <w:r w:rsidR="00324B30">
              <w:rPr>
                <w:rFonts w:ascii="Arial" w:hAnsi="Arial" w:cs="Arial"/>
              </w:rPr>
              <w:t>2</w:t>
            </w:r>
            <w:r w:rsidR="00614E65" w:rsidRPr="00BF74D0">
              <w:rPr>
                <w:rFonts w:ascii="Arial" w:hAnsi="Arial" w:cs="Arial"/>
              </w:rPr>
              <w:t>.</w:t>
            </w:r>
            <w:r w:rsidR="00324B30">
              <w:rPr>
                <w:rFonts w:ascii="Arial" w:hAnsi="Arial" w:cs="Arial"/>
              </w:rPr>
              <w:t>05</w:t>
            </w:r>
            <w:r w:rsidR="00614E65" w:rsidRPr="00BF74D0">
              <w:rPr>
                <w:rFonts w:ascii="Arial" w:hAnsi="Arial" w:cs="Arial"/>
              </w:rPr>
              <w:t>.202</w:t>
            </w:r>
            <w:r w:rsidR="00324B30">
              <w:rPr>
                <w:rFonts w:ascii="Arial" w:hAnsi="Arial" w:cs="Arial"/>
              </w:rPr>
              <w:t>3</w:t>
            </w:r>
            <w:r w:rsidR="00614E65" w:rsidRPr="00BF74D0">
              <w:rPr>
                <w:rFonts w:ascii="Arial" w:hAnsi="Arial" w:cs="Arial"/>
              </w:rPr>
              <w:t xml:space="preserve"> – </w:t>
            </w:r>
            <w:r w:rsidR="00F633A8" w:rsidRPr="00BF74D0">
              <w:rPr>
                <w:rFonts w:ascii="Arial" w:hAnsi="Arial" w:cs="Arial"/>
              </w:rPr>
              <w:t>0</w:t>
            </w:r>
            <w:r w:rsidR="00324B30">
              <w:rPr>
                <w:rFonts w:ascii="Arial" w:hAnsi="Arial" w:cs="Arial"/>
              </w:rPr>
              <w:t>5</w:t>
            </w:r>
            <w:r w:rsidR="00614E65" w:rsidRPr="00BF74D0">
              <w:rPr>
                <w:rFonts w:ascii="Arial" w:hAnsi="Arial" w:cs="Arial"/>
              </w:rPr>
              <w:t>.</w:t>
            </w:r>
            <w:r w:rsidR="00324B30">
              <w:rPr>
                <w:rFonts w:ascii="Arial" w:hAnsi="Arial" w:cs="Arial"/>
              </w:rPr>
              <w:t>05</w:t>
            </w:r>
            <w:r w:rsidR="00614E65" w:rsidRPr="00BF74D0">
              <w:rPr>
                <w:rFonts w:ascii="Arial" w:hAnsi="Arial" w:cs="Arial"/>
              </w:rPr>
              <w:t>. 202</w:t>
            </w:r>
            <w:r w:rsidR="00324B30">
              <w:rPr>
                <w:rFonts w:ascii="Arial" w:hAnsi="Arial" w:cs="Arial"/>
              </w:rPr>
              <w:t>3</w:t>
            </w:r>
          </w:p>
        </w:tc>
      </w:tr>
      <w:tr w:rsidR="007816B8" w:rsidRPr="00BF74D0" w14:paraId="3A74D639" w14:textId="77777777">
        <w:trPr>
          <w:trHeight w:val="2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27CE" w14:textId="4D718C72" w:rsidR="007816B8" w:rsidRPr="00BF74D0" w:rsidRDefault="00614E6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bookmarkStart w:id="10" w:name="_Hlk107232456"/>
            <w:r w:rsidRPr="00BF74D0">
              <w:rPr>
                <w:rFonts w:ascii="Arial" w:hAnsi="Arial" w:cs="Arial"/>
              </w:rPr>
              <w:t>Объявление 1</w:t>
            </w:r>
            <w:r w:rsidR="000A539A" w:rsidRPr="00BF74D0">
              <w:rPr>
                <w:rFonts w:ascii="Arial" w:hAnsi="Arial" w:cs="Arial"/>
                <w:lang w:val="en-US"/>
              </w:rPr>
              <w:t>5</w:t>
            </w:r>
            <w:r w:rsidRPr="00BF74D0">
              <w:rPr>
                <w:rFonts w:ascii="Arial" w:hAnsi="Arial" w:cs="Arial"/>
              </w:rPr>
              <w:t xml:space="preserve"> финалистов</w:t>
            </w:r>
            <w:bookmarkEnd w:id="10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5CE" w14:textId="4EC836AD" w:rsidR="007816B8" w:rsidRPr="00BF74D0" w:rsidRDefault="00324B30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33A8" w:rsidRPr="00BF74D0">
              <w:rPr>
                <w:rFonts w:ascii="Arial" w:hAnsi="Arial" w:cs="Arial"/>
              </w:rPr>
              <w:t>0</w:t>
            </w:r>
            <w:r w:rsidR="00BD3BC9" w:rsidRPr="00BF74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BD3BC9" w:rsidRPr="00BF74D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</w:rPr>
              <w:t xml:space="preserve"> </w:t>
            </w:r>
          </w:p>
        </w:tc>
      </w:tr>
      <w:tr w:rsidR="007816B8" w:rsidRPr="00BF74D0" w14:paraId="39AE613C" w14:textId="77777777">
        <w:trPr>
          <w:trHeight w:val="327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223F" w14:textId="114422C1" w:rsidR="007816B8" w:rsidRPr="00BF74D0" w:rsidRDefault="00614E6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>Подготовка Демо-дня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0C" w14:textId="22DEEB40" w:rsidR="007816B8" w:rsidRPr="00BF74D0" w:rsidRDefault="00324B30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74D0" w:rsidRPr="00BF74D0">
              <w:rPr>
                <w:rFonts w:ascii="Arial" w:hAnsi="Arial" w:cs="Arial"/>
              </w:rPr>
              <w:t>0</w:t>
            </w:r>
            <w:r w:rsidR="00BD3BC9" w:rsidRPr="00BF74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BD3BC9" w:rsidRPr="00BF74D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17</w:t>
            </w:r>
            <w:r w:rsidR="00BD3BC9" w:rsidRPr="00BF74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BD3BC9" w:rsidRPr="00BF74D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BD3BC9" w:rsidRPr="00BF74D0">
              <w:rPr>
                <w:rFonts w:ascii="Arial" w:hAnsi="Arial" w:cs="Arial"/>
              </w:rPr>
              <w:t xml:space="preserve"> </w:t>
            </w:r>
          </w:p>
        </w:tc>
      </w:tr>
      <w:tr w:rsidR="00B60FD6" w:rsidRPr="00BD3BC9" w14:paraId="6577C238" w14:textId="77777777">
        <w:trPr>
          <w:trHeight w:val="327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CCC" w14:textId="3F32D277" w:rsidR="00B60FD6" w:rsidRPr="00BF74D0" w:rsidRDefault="00B60FD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F74D0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BF74D0">
              <w:rPr>
                <w:rFonts w:ascii="Arial" w:hAnsi="Arial" w:cs="Arial"/>
              </w:rPr>
              <w:t>Демо</w:t>
            </w:r>
            <w:proofErr w:type="spellEnd"/>
            <w:r w:rsidRPr="00BF74D0">
              <w:rPr>
                <w:rFonts w:ascii="Arial" w:hAnsi="Arial" w:cs="Arial"/>
              </w:rPr>
              <w:t>-дня</w:t>
            </w:r>
            <w:r w:rsidR="00076336">
              <w:rPr>
                <w:rFonts w:ascii="Arial" w:hAnsi="Arial" w:cs="Arial"/>
              </w:rPr>
              <w:t>. Объявление 5 победителей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3D3A" w14:textId="142D296B" w:rsidR="00B60FD6" w:rsidRDefault="00324B30">
            <w:pPr>
              <w:spacing w:after="0" w:line="259" w:lineRule="auto"/>
              <w:ind w:left="7" w:right="0" w:firstLine="0"/>
              <w:jc w:val="center"/>
              <w:rPr>
                <w:rFonts w:ascii="Arial" w:hAnsi="Arial" w:cs="Arial"/>
              </w:rPr>
            </w:pPr>
            <w:commentRangeStart w:id="11"/>
            <w:r>
              <w:rPr>
                <w:rFonts w:ascii="Arial" w:hAnsi="Arial" w:cs="Arial"/>
              </w:rPr>
              <w:t>17</w:t>
            </w:r>
            <w:r w:rsidR="00B60FD6" w:rsidRPr="00BF74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05</w:t>
            </w:r>
            <w:r w:rsidR="00B60FD6" w:rsidRPr="00BF74D0">
              <w:rPr>
                <w:rFonts w:ascii="Arial" w:hAnsi="Arial" w:cs="Arial"/>
              </w:rPr>
              <w:t>.2022</w:t>
            </w:r>
            <w:commentRangeEnd w:id="11"/>
            <w:r w:rsidR="00477F99">
              <w:rPr>
                <w:rStyle w:val="aa"/>
              </w:rPr>
              <w:commentReference w:id="11"/>
            </w:r>
          </w:p>
        </w:tc>
      </w:tr>
    </w:tbl>
    <w:p w14:paraId="71D50798" w14:textId="77777777" w:rsidR="007816B8" w:rsidRPr="00BD3BC9" w:rsidRDefault="00BD3BC9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</w:rPr>
        <w:t xml:space="preserve"> </w:t>
      </w:r>
    </w:p>
    <w:p w14:paraId="14915964" w14:textId="548EF50D" w:rsidR="007816B8" w:rsidRPr="00BD3BC9" w:rsidRDefault="00BD3BC9" w:rsidP="002C5259">
      <w:pPr>
        <w:pStyle w:val="a7"/>
        <w:numPr>
          <w:ilvl w:val="1"/>
          <w:numId w:val="15"/>
        </w:numPr>
        <w:ind w:right="0"/>
        <w:rPr>
          <w:rFonts w:ascii="Arial" w:hAnsi="Arial" w:cs="Arial"/>
        </w:rPr>
      </w:pPr>
      <w:r w:rsidRPr="00BD3BC9">
        <w:rPr>
          <w:rFonts w:ascii="Arial" w:hAnsi="Arial" w:cs="Arial"/>
        </w:rPr>
        <w:t>Этапы Программы и сроки их проведения могут быть изменены Организатором. Информация об изменении этапов Программы и сроков их проведения размещается на сайте Программы (</w:t>
      </w:r>
      <w:r w:rsidR="003F4D31">
        <w:rPr>
          <w:rFonts w:ascii="Arial" w:hAnsi="Arial" w:cs="Arial"/>
        </w:rPr>
        <w:t>http://sdtech.sk.ru</w:t>
      </w:r>
      <w:r w:rsidRPr="00BD3BC9">
        <w:rPr>
          <w:rFonts w:ascii="Arial" w:hAnsi="Arial" w:cs="Arial"/>
        </w:rPr>
        <w:t>)</w:t>
      </w:r>
      <w:r w:rsidRPr="002C5259">
        <w:rPr>
          <w:rFonts w:ascii="Arial" w:hAnsi="Arial" w:cs="Arial"/>
        </w:rPr>
        <w:t xml:space="preserve"> </w:t>
      </w:r>
    </w:p>
    <w:p w14:paraId="271F1EE1" w14:textId="77777777" w:rsidR="007816B8" w:rsidRPr="00BD3BC9" w:rsidRDefault="007816B8">
      <w:pPr>
        <w:spacing w:after="67" w:line="259" w:lineRule="auto"/>
        <w:ind w:left="620" w:right="0" w:firstLine="0"/>
        <w:jc w:val="center"/>
        <w:rPr>
          <w:rFonts w:ascii="Arial" w:hAnsi="Arial" w:cs="Arial"/>
        </w:rPr>
      </w:pPr>
    </w:p>
    <w:p w14:paraId="6FF07780" w14:textId="77777777" w:rsidR="00614E65" w:rsidRPr="00DD42E3" w:rsidRDefault="00614E65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7255A90" w14:textId="77777777" w:rsidR="007816B8" w:rsidRPr="00BD3BC9" w:rsidRDefault="00BD3BC9">
      <w:pPr>
        <w:pStyle w:val="1"/>
        <w:spacing w:after="0"/>
        <w:ind w:left="-5" w:right="0"/>
        <w:rPr>
          <w:rFonts w:ascii="Arial" w:hAnsi="Arial" w:cs="Arial"/>
        </w:rPr>
      </w:pPr>
      <w:bookmarkStart w:id="12" w:name="_Toc126835615"/>
      <w:r w:rsidRPr="00BD3BC9">
        <w:rPr>
          <w:rFonts w:ascii="Arial" w:hAnsi="Arial" w:cs="Arial"/>
        </w:rPr>
        <w:lastRenderedPageBreak/>
        <w:t>Приложение 1 - Рекомендованное содержание презентации к Заявке</w:t>
      </w:r>
      <w:bookmarkEnd w:id="12"/>
      <w:r w:rsidRPr="00BD3BC9">
        <w:rPr>
          <w:rFonts w:ascii="Arial" w:hAnsi="Arial" w:cs="Arial"/>
        </w:rPr>
        <w:t xml:space="preserve">  </w:t>
      </w:r>
    </w:p>
    <w:p w14:paraId="6F104A42" w14:textId="77777777" w:rsidR="007816B8" w:rsidRPr="00900DBF" w:rsidRDefault="00BD3BC9">
      <w:pPr>
        <w:spacing w:after="0" w:line="259" w:lineRule="auto"/>
        <w:ind w:left="-1" w:right="0" w:firstLine="0"/>
        <w:jc w:val="left"/>
        <w:rPr>
          <w:rFonts w:ascii="Arial" w:hAnsi="Arial" w:cs="Arial"/>
          <w:lang w:val="en-US"/>
        </w:rPr>
      </w:pPr>
      <w:r w:rsidRPr="00BD3BC9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 wp14:anchorId="7DA79BAC" wp14:editId="220C171D">
                <wp:extent cx="4572000" cy="7715250"/>
                <wp:effectExtent l="0" t="0" r="0" b="0"/>
                <wp:docPr id="20491" name="Group 20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715250"/>
                          <a:chOff x="0" y="0"/>
                          <a:chExt cx="4572000" cy="7715250"/>
                        </a:xfrm>
                      </wpg:grpSpPr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6" name="Picture 3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8" name="Picture 3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0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1" style="width:360pt;height:607.5pt;mso-position-horizontal-relative:char;mso-position-vertical-relative:line" coordsize="45720,77152">
                <v:shape id="Picture 3264" style="position:absolute;width:45720;height:25717;left:0;top:0;" filled="f">
                  <v:imagedata r:id="rId15"/>
                </v:shape>
                <v:shape id="Picture 3266" style="position:absolute;width:45720;height:25717;left:0;top:25717;" filled="f">
                  <v:imagedata r:id="rId16"/>
                </v:shape>
                <v:shape id="Picture 3268" style="position:absolute;width:45720;height:25717;left:0;top:51435;" filled="f">
                  <v:imagedata r:id="rId17"/>
                </v:shape>
              </v:group>
            </w:pict>
          </mc:Fallback>
        </mc:AlternateContent>
      </w:r>
    </w:p>
    <w:p w14:paraId="24389D08" w14:textId="77777777" w:rsidR="00885DD6" w:rsidRDefault="000D228A">
      <w:pPr>
        <w:spacing w:after="0" w:line="259" w:lineRule="auto"/>
        <w:ind w:left="-1" w:righ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53E89B1" wp14:editId="36A2FB2A">
            <wp:extent cx="4439270" cy="20100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хнология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949D" w14:textId="77777777" w:rsidR="00885DD6" w:rsidRDefault="00885DD6">
      <w:pPr>
        <w:spacing w:after="0" w:line="259" w:lineRule="auto"/>
        <w:ind w:left="-1" w:right="0" w:firstLine="0"/>
        <w:rPr>
          <w:rFonts w:ascii="Arial" w:hAnsi="Arial" w:cs="Arial"/>
        </w:rPr>
      </w:pPr>
    </w:p>
    <w:p w14:paraId="5EFDC13B" w14:textId="2C65E9BB" w:rsidR="007816B8" w:rsidRPr="00BD3BC9" w:rsidRDefault="00900DBF">
      <w:pPr>
        <w:spacing w:after="0" w:line="259" w:lineRule="auto"/>
        <w:ind w:left="-1" w:right="0" w:firstLine="0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2"/>
        </w:rPr>
        <w:drawing>
          <wp:inline distT="0" distB="0" distL="0" distR="0" wp14:anchorId="2809C371" wp14:editId="2977AD13">
            <wp:extent cx="4361815" cy="241200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логическиий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96"/>
                    <a:stretch/>
                  </pic:blipFill>
                  <pic:spPr bwMode="auto">
                    <a:xfrm>
                      <a:off x="0" y="0"/>
                      <a:ext cx="4362450" cy="241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228A">
        <w:rPr>
          <w:rFonts w:ascii="Arial" w:eastAsia="Calibri" w:hAnsi="Arial" w:cs="Arial"/>
          <w:noProof/>
          <w:sz w:val="22"/>
        </w:rPr>
        <w:drawing>
          <wp:inline distT="0" distB="0" distL="0" distR="0" wp14:anchorId="62CB92C6" wp14:editId="57D8BF3E">
            <wp:extent cx="4620270" cy="2362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нкуренты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r="-3258"/>
                    <a:stretch/>
                  </pic:blipFill>
                  <pic:spPr>
                    <a:xfrm>
                      <a:off x="0" y="0"/>
                      <a:ext cx="4620270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ECFE" w14:textId="77777777" w:rsidR="007816B8" w:rsidRPr="00BD3BC9" w:rsidRDefault="00BD3BC9">
      <w:pPr>
        <w:spacing w:after="0" w:line="259" w:lineRule="auto"/>
        <w:ind w:left="-1" w:right="0" w:firstLine="0"/>
        <w:rPr>
          <w:rFonts w:ascii="Arial" w:hAnsi="Arial" w:cs="Arial"/>
        </w:rPr>
      </w:pPr>
      <w:r w:rsidRPr="00BD3BC9">
        <w:rPr>
          <w:rFonts w:ascii="Arial" w:eastAsia="Calibri" w:hAnsi="Arial" w:cs="Arial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CA1EFAC" wp14:editId="5B746FCD">
                <wp:extent cx="4572000" cy="7715249"/>
                <wp:effectExtent l="0" t="0" r="0" b="0"/>
                <wp:docPr id="20521" name="Group 20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7715249"/>
                          <a:chOff x="0" y="0"/>
                          <a:chExt cx="4572000" cy="7715249"/>
                        </a:xfrm>
                      </wpg:grpSpPr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99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21" style="width:360pt;height:607.5pt;mso-position-horizontal-relative:char;mso-position-vertical-relative:line" coordsize="45720,77152">
                <v:shape id="Picture 3286" style="position:absolute;width:45720;height:25717;left:0;top:0;" filled="f">
                  <v:imagedata r:id="rId29"/>
                </v:shape>
                <v:shape id="Picture 3288" style="position:absolute;width:45720;height:25717;left:0;top:25717;" filled="f">
                  <v:imagedata r:id="rId30"/>
                </v:shape>
                <v:shape id="Picture 3290" style="position:absolute;width:45720;height:25717;left:0;top:51434;" filled="f">
                  <v:imagedata r:id="rId31"/>
                </v:shape>
              </v:group>
            </w:pict>
          </mc:Fallback>
        </mc:AlternateContent>
      </w:r>
    </w:p>
    <w:p w14:paraId="1A92B015" w14:textId="77777777" w:rsidR="007816B8" w:rsidRPr="00BD3BC9" w:rsidRDefault="00BD3BC9">
      <w:pPr>
        <w:spacing w:after="7" w:line="259" w:lineRule="auto"/>
        <w:ind w:left="-1" w:right="0" w:firstLine="0"/>
        <w:jc w:val="left"/>
        <w:rPr>
          <w:rFonts w:ascii="Arial" w:hAnsi="Arial" w:cs="Arial"/>
        </w:rPr>
      </w:pPr>
      <w:r w:rsidRPr="00BD3BC9">
        <w:rPr>
          <w:rFonts w:ascii="Arial" w:eastAsia="Calibri" w:hAnsi="Arial" w:cs="Arial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CF1EEE8" wp14:editId="0866EF2F">
                <wp:extent cx="4572000" cy="5143500"/>
                <wp:effectExtent l="0" t="0" r="0" b="0"/>
                <wp:docPr id="23516" name="Group 2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143500"/>
                          <a:chOff x="0" y="0"/>
                          <a:chExt cx="4572000" cy="5143500"/>
                        </a:xfrm>
                      </wpg:grpSpPr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0" name="Picture 330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0"/>
                            <a:ext cx="4572000" cy="2571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16" style="width:360pt;height:405pt;mso-position-horizontal-relative:char;mso-position-vertical-relative:line" coordsize="45720,51435">
                <v:shape id="Picture 3298" style="position:absolute;width:45720;height:25717;left:0;top:0;" filled="f">
                  <v:imagedata r:id="rId34"/>
                </v:shape>
                <v:shape id="Picture 3300" style="position:absolute;width:45720;height:25717;left:0;top:25717;" filled="f">
                  <v:imagedata r:id="rId35"/>
                </v:shape>
              </v:group>
            </w:pict>
          </mc:Fallback>
        </mc:AlternateContent>
      </w:r>
    </w:p>
    <w:p w14:paraId="0879C703" w14:textId="77777777" w:rsidR="007816B8" w:rsidRPr="00BD3BC9" w:rsidRDefault="00BD3BC9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D3BC9">
        <w:rPr>
          <w:rFonts w:ascii="Arial" w:eastAsia="Arial" w:hAnsi="Arial" w:cs="Arial"/>
          <w:sz w:val="22"/>
        </w:rPr>
        <w:t xml:space="preserve"> </w:t>
      </w:r>
      <w:r w:rsidRPr="00BD3BC9">
        <w:rPr>
          <w:rFonts w:ascii="Arial" w:eastAsia="Arial" w:hAnsi="Arial" w:cs="Arial"/>
          <w:sz w:val="22"/>
        </w:rPr>
        <w:tab/>
        <w:t xml:space="preserve"> </w:t>
      </w:r>
    </w:p>
    <w:p w14:paraId="42D4661A" w14:textId="77777777" w:rsidR="00614E65" w:rsidRDefault="00614E65">
      <w:pPr>
        <w:spacing w:after="160" w:line="259" w:lineRule="auto"/>
        <w:ind w:left="0" w:righ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695DCD22" w14:textId="77777777" w:rsidR="007816B8" w:rsidRPr="00BD3BC9" w:rsidRDefault="00BD3BC9">
      <w:pPr>
        <w:pStyle w:val="1"/>
        <w:spacing w:after="98"/>
        <w:ind w:left="-5" w:right="0"/>
        <w:rPr>
          <w:rFonts w:ascii="Arial" w:hAnsi="Arial" w:cs="Arial"/>
        </w:rPr>
      </w:pPr>
      <w:bookmarkStart w:id="13" w:name="_Toc126835616"/>
      <w:r w:rsidRPr="00BD3BC9">
        <w:rPr>
          <w:rFonts w:ascii="Arial" w:hAnsi="Arial" w:cs="Arial"/>
        </w:rPr>
        <w:lastRenderedPageBreak/>
        <w:t>Приложение 2 – Согласие на обработку персональных данных</w:t>
      </w:r>
      <w:bookmarkEnd w:id="13"/>
      <w:r w:rsidRPr="00BD3BC9">
        <w:rPr>
          <w:rFonts w:ascii="Arial" w:hAnsi="Arial" w:cs="Arial"/>
        </w:rPr>
        <w:t xml:space="preserve"> </w:t>
      </w:r>
    </w:p>
    <w:p w14:paraId="4E937B73" w14:textId="77777777" w:rsidR="007816B8" w:rsidRPr="00BD3BC9" w:rsidRDefault="00BD3BC9">
      <w:pPr>
        <w:spacing w:after="22" w:line="259" w:lineRule="auto"/>
        <w:ind w:left="48" w:right="0" w:firstLine="0"/>
        <w:jc w:val="center"/>
        <w:rPr>
          <w:rFonts w:ascii="Arial" w:hAnsi="Arial" w:cs="Arial"/>
        </w:rPr>
      </w:pPr>
      <w:r w:rsidRPr="00BD3BC9">
        <w:rPr>
          <w:rFonts w:ascii="Arial" w:hAnsi="Arial" w:cs="Arial"/>
          <w:b/>
          <w:sz w:val="22"/>
        </w:rPr>
        <w:t xml:space="preserve"> </w:t>
      </w:r>
    </w:p>
    <w:p w14:paraId="0AF3CC6A" w14:textId="77777777" w:rsidR="007816B8" w:rsidRPr="00BD3BC9" w:rsidRDefault="00BD3BC9">
      <w:pPr>
        <w:spacing w:after="0" w:line="259" w:lineRule="auto"/>
        <w:ind w:left="0" w:right="6" w:firstLine="0"/>
        <w:jc w:val="center"/>
        <w:rPr>
          <w:rFonts w:ascii="Arial" w:hAnsi="Arial" w:cs="Arial"/>
        </w:rPr>
      </w:pPr>
      <w:r w:rsidRPr="00BD3BC9">
        <w:rPr>
          <w:rFonts w:ascii="Arial" w:hAnsi="Arial" w:cs="Arial"/>
          <w:b/>
          <w:sz w:val="22"/>
        </w:rPr>
        <w:t xml:space="preserve">Согласие на обработку персональных данных </w:t>
      </w:r>
    </w:p>
    <w:p w14:paraId="45F5A59F" w14:textId="77777777" w:rsidR="007816B8" w:rsidRPr="00BD3BC9" w:rsidRDefault="00BD3BC9">
      <w:pPr>
        <w:spacing w:after="0" w:line="259" w:lineRule="auto"/>
        <w:ind w:left="54" w:right="0" w:firstLine="0"/>
        <w:jc w:val="center"/>
        <w:rPr>
          <w:rFonts w:ascii="Arial" w:hAnsi="Arial" w:cs="Arial"/>
        </w:rPr>
      </w:pPr>
      <w:r w:rsidRPr="00BD3BC9">
        <w:rPr>
          <w:rFonts w:ascii="Arial" w:eastAsia="Arial" w:hAnsi="Arial" w:cs="Arial"/>
          <w:b/>
          <w:sz w:val="22"/>
        </w:rPr>
        <w:t xml:space="preserve"> </w:t>
      </w:r>
    </w:p>
    <w:p w14:paraId="7BDF978E" w14:textId="77777777" w:rsidR="007816B8" w:rsidRPr="00BD3BC9" w:rsidRDefault="00BD3BC9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 </w:t>
      </w:r>
    </w:p>
    <w:p w14:paraId="4BC617C6" w14:textId="561EB3B0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Соглашаясь с отправкой данных электронной формы на сайте отбора </w:t>
      </w:r>
      <w:r w:rsidRPr="00324B30">
        <w:rPr>
          <w:rFonts w:ascii="Arial" w:hAnsi="Arial" w:cs="Arial"/>
          <w:sz w:val="22"/>
        </w:rPr>
        <w:t>(</w:t>
      </w:r>
      <w:r w:rsidR="00324B30" w:rsidRPr="00324B30">
        <w:rPr>
          <w:rFonts w:ascii="Arial" w:hAnsi="Arial" w:cs="Arial"/>
          <w:sz w:val="22"/>
        </w:rPr>
        <w:t>https://</w:t>
      </w:r>
      <w:r w:rsidR="00324B30" w:rsidRPr="00324B30">
        <w:rPr>
          <w:rFonts w:ascii="Arial" w:hAnsi="Arial" w:cs="Arial"/>
          <w:sz w:val="22"/>
          <w:lang w:val="en-US"/>
        </w:rPr>
        <w:t>safety</w:t>
      </w:r>
      <w:r w:rsidR="00E2155A" w:rsidRPr="000160FC">
        <w:rPr>
          <w:rFonts w:ascii="Arial" w:hAnsi="Arial" w:cs="Arial"/>
          <w:sz w:val="22"/>
        </w:rPr>
        <w:t>.</w:t>
      </w:r>
      <w:proofErr w:type="spellStart"/>
      <w:r w:rsidR="00E2155A">
        <w:rPr>
          <w:rFonts w:ascii="Arial" w:hAnsi="Arial" w:cs="Arial"/>
          <w:sz w:val="22"/>
          <w:lang w:val="en-US"/>
        </w:rPr>
        <w:t>sk</w:t>
      </w:r>
      <w:proofErr w:type="spellEnd"/>
      <w:r w:rsidR="00E2155A" w:rsidRPr="000160FC">
        <w:rPr>
          <w:rFonts w:ascii="Arial" w:hAnsi="Arial" w:cs="Arial"/>
          <w:sz w:val="22"/>
        </w:rPr>
        <w:t>.</w:t>
      </w:r>
      <w:proofErr w:type="spellStart"/>
      <w:r w:rsidR="00E2155A">
        <w:rPr>
          <w:rFonts w:ascii="Arial" w:hAnsi="Arial" w:cs="Arial"/>
          <w:sz w:val="22"/>
          <w:lang w:val="en-US"/>
        </w:rPr>
        <w:t>ru</w:t>
      </w:r>
      <w:proofErr w:type="spellEnd"/>
      <w:r w:rsidRPr="00BD3BC9">
        <w:rPr>
          <w:rFonts w:ascii="Arial" w:hAnsi="Arial" w:cs="Arial"/>
          <w:sz w:val="22"/>
        </w:rPr>
        <w:t xml:space="preserve">) заявитель дает своё согласие Некоммерческой организации Фонд развития Центра разработки и коммерциализации новых технологий (Фонд «Сколково»), ОГРН 1107799016720, имеющей место нахождения: 121205, Российская Федерация, г. Москва, ул. Луговая, д. 4, территория инновационного центра «Сколково»  (далее – Оператор) на обработку сведений, содержащих персональные данные (фамилия, имя, отчество, год рождения, контактный номер телефона, адрес электронной почты, город проживания  (далее – «Персональные данные») с целью исполнения Фондом «Сколково» своих обязательств перед заявителем в рамках  конкурса. </w:t>
      </w:r>
    </w:p>
    <w:p w14:paraId="098AE412" w14:textId="77777777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Заявитель дает согласие на обработку Оператором своих персональных данных, включая, без ограничения: сбор; запись; систематизация; накопление; хранение; уточнение (обновление, изменение); передача (распространение, предоставление, доступ); извлечение; использование; блокирование; удаление; уничтожение; обезличивание. </w:t>
      </w:r>
    </w:p>
    <w:p w14:paraId="305C318D" w14:textId="77777777" w:rsidR="007816B8" w:rsidRPr="00BD3BC9" w:rsidRDefault="00BD3BC9">
      <w:pPr>
        <w:spacing w:after="1" w:line="263" w:lineRule="auto"/>
        <w:ind w:left="708" w:right="0" w:firstLine="0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Указанные выше персональные данные будут переданы третьим лицам:  </w:t>
      </w:r>
    </w:p>
    <w:p w14:paraId="5BE5ABBD" w14:textId="5AF869D9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- Стратегическим и официальным партнерам Программы, указанным на сайте Программы </w:t>
      </w:r>
      <w:r w:rsidR="003F4D31">
        <w:rPr>
          <w:rFonts w:ascii="Arial" w:hAnsi="Arial" w:cs="Arial"/>
        </w:rPr>
        <w:t>http://sdtech.sk.ru</w:t>
      </w:r>
      <w:r w:rsidR="00E2155A" w:rsidRPr="00BD3BC9">
        <w:rPr>
          <w:rFonts w:ascii="Arial" w:hAnsi="Arial" w:cs="Arial"/>
          <w:sz w:val="22"/>
        </w:rPr>
        <w:t xml:space="preserve"> </w:t>
      </w:r>
      <w:r w:rsidRPr="00BD3BC9">
        <w:rPr>
          <w:rFonts w:ascii="Arial" w:hAnsi="Arial" w:cs="Arial"/>
          <w:sz w:val="22"/>
        </w:rPr>
        <w:t xml:space="preserve">- членам жюри (экспертной панели) для рассмотрения и оценки проектов. </w:t>
      </w:r>
    </w:p>
    <w:p w14:paraId="14FA505F" w14:textId="77777777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Предоставляя персональные данные своих представителей, заявитель подтверждает, что надлежащим образом, в соответствии с частью 4 статьи 9 Федерального закона от 27.07.2006 № 152 ФЗ «О персональных данных», получил от них согласие в письменной форме на обработку, в том числе передачу оператору таких персональных данных. </w:t>
      </w:r>
    </w:p>
    <w:p w14:paraId="61EA16C4" w14:textId="77777777" w:rsidR="007816B8" w:rsidRPr="00BD3BC9" w:rsidRDefault="00BD3BC9">
      <w:pPr>
        <w:spacing w:after="1" w:line="263" w:lineRule="auto"/>
        <w:ind w:left="708" w:right="0" w:firstLine="0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Персональные данные обрабатываются до окончания участия в конкурсе. </w:t>
      </w:r>
    </w:p>
    <w:p w14:paraId="6C783744" w14:textId="3FA7A61E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Настоящее согласие дано заявителем лично и добровольно. Настоящее согласие может быть отозвано заявителем в любой момент путем направления письменного уведомления об этом по адресу: 121205, Российская Федерация, г. Москва, ул. Луговая, д. 4. территория инновационного центра «Сколково» и электронному адресу </w:t>
      </w:r>
      <w:hyperlink r:id="rId36" w:history="1">
        <w:r w:rsidR="003F4D31" w:rsidRPr="00E96D3D">
          <w:rPr>
            <w:rStyle w:val="a8"/>
            <w:rFonts w:ascii="Arial" w:hAnsi="Arial" w:cs="Arial"/>
            <w:sz w:val="22"/>
            <w:lang w:val="en-US"/>
          </w:rPr>
          <w:t>sdtech</w:t>
        </w:r>
        <w:r w:rsidR="003F4D31" w:rsidRPr="003F4D31">
          <w:rPr>
            <w:rStyle w:val="a8"/>
            <w:rFonts w:ascii="Arial" w:hAnsi="Arial" w:cs="Arial"/>
            <w:sz w:val="22"/>
          </w:rPr>
          <w:t>@</w:t>
        </w:r>
        <w:r w:rsidR="003F4D31" w:rsidRPr="00E96D3D">
          <w:rPr>
            <w:rStyle w:val="a8"/>
            <w:rFonts w:ascii="Arial" w:hAnsi="Arial" w:cs="Arial"/>
            <w:sz w:val="22"/>
            <w:lang w:val="en-US"/>
          </w:rPr>
          <w:t>sk</w:t>
        </w:r>
        <w:r w:rsidR="003F4D31" w:rsidRPr="003F4D31">
          <w:rPr>
            <w:rStyle w:val="a8"/>
            <w:rFonts w:ascii="Arial" w:hAnsi="Arial" w:cs="Arial"/>
            <w:sz w:val="22"/>
          </w:rPr>
          <w:t>.</w:t>
        </w:r>
        <w:proofErr w:type="spellStart"/>
        <w:r w:rsidR="003F4D31" w:rsidRPr="00E96D3D">
          <w:rPr>
            <w:rStyle w:val="a8"/>
            <w:rFonts w:ascii="Arial" w:hAnsi="Arial" w:cs="Arial"/>
            <w:sz w:val="22"/>
            <w:lang w:val="en-US"/>
          </w:rPr>
          <w:t>ru</w:t>
        </w:r>
        <w:proofErr w:type="spellEnd"/>
      </w:hyperlink>
      <w:r w:rsidR="003F4D31" w:rsidRPr="003F4D31">
        <w:rPr>
          <w:rFonts w:ascii="Arial" w:hAnsi="Arial" w:cs="Arial"/>
          <w:sz w:val="22"/>
        </w:rPr>
        <w:t xml:space="preserve"> </w:t>
      </w:r>
      <w:r w:rsidRPr="00BD3BC9">
        <w:rPr>
          <w:rFonts w:ascii="Arial" w:hAnsi="Arial" w:cs="Arial"/>
          <w:sz w:val="22"/>
        </w:rPr>
        <w:t xml:space="preserve">в соответствии с требованием части 2 статьи 18.1 Федерального закона от 27.06.2006 № 152-ФЗ «О персональных данных». </w:t>
      </w:r>
    </w:p>
    <w:p w14:paraId="5AED1247" w14:textId="77777777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14:paraId="53E32142" w14:textId="77777777" w:rsidR="007816B8" w:rsidRPr="00BD3BC9" w:rsidRDefault="00BD3BC9">
      <w:pPr>
        <w:spacing w:after="1" w:line="263" w:lineRule="auto"/>
        <w:ind w:left="-15" w:right="0" w:firstLine="698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Настоящее согласие действует все время до момента прекращения обработки персональных данных </w:t>
      </w:r>
    </w:p>
    <w:p w14:paraId="4B7FB74B" w14:textId="77777777" w:rsidR="007816B8" w:rsidRPr="00BD3BC9" w:rsidRDefault="00BD3BC9">
      <w:pPr>
        <w:spacing w:after="0" w:line="228" w:lineRule="auto"/>
        <w:ind w:left="708" w:right="8824" w:firstLine="0"/>
        <w:jc w:val="left"/>
        <w:rPr>
          <w:rFonts w:ascii="Arial" w:hAnsi="Arial" w:cs="Arial"/>
        </w:rPr>
      </w:pPr>
      <w:r w:rsidRPr="00BD3BC9">
        <w:rPr>
          <w:rFonts w:ascii="Arial" w:hAnsi="Arial" w:cs="Arial"/>
          <w:sz w:val="22"/>
        </w:rPr>
        <w:t xml:space="preserve">  </w:t>
      </w:r>
      <w:r w:rsidRPr="00BD3BC9">
        <w:rPr>
          <w:rFonts w:ascii="Arial" w:hAnsi="Arial" w:cs="Arial"/>
          <w:sz w:val="28"/>
        </w:rPr>
        <w:t xml:space="preserve"> </w:t>
      </w:r>
    </w:p>
    <w:sectPr w:rsidR="007816B8" w:rsidRPr="00BD3BC9" w:rsidSect="00BD3BC9">
      <w:footerReference w:type="default" r:id="rId37"/>
      <w:headerReference w:type="first" r:id="rId38"/>
      <w:pgSz w:w="11906" w:h="16838"/>
      <w:pgMar w:top="1134" w:right="845" w:bottom="1165" w:left="1419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Иванов Алексей В." w:date="2023-02-20T12:59:00Z" w:initials="ИАВ">
    <w:p w14:paraId="1E09B3F3" w14:textId="28D2428F" w:rsidR="00477F99" w:rsidRDefault="00477F99">
      <w:pPr>
        <w:pStyle w:val="ab"/>
      </w:pPr>
      <w:r>
        <w:rPr>
          <w:rStyle w:val="aa"/>
        </w:rPr>
        <w:annotationRef/>
      </w:r>
      <w:r>
        <w:t>Актуализировать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09B3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9B3F3" w16cid:durableId="279DF3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8C8E" w14:textId="77777777" w:rsidR="00AC3112" w:rsidRDefault="00AC3112" w:rsidP="00BD3BC9">
      <w:pPr>
        <w:spacing w:after="0" w:line="240" w:lineRule="auto"/>
      </w:pPr>
      <w:r>
        <w:separator/>
      </w:r>
    </w:p>
  </w:endnote>
  <w:endnote w:type="continuationSeparator" w:id="0">
    <w:p w14:paraId="4AAB114E" w14:textId="77777777" w:rsidR="00AC3112" w:rsidRDefault="00AC3112" w:rsidP="00BD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173667"/>
      <w:docPartObj>
        <w:docPartGallery w:val="Page Numbers (Bottom of Page)"/>
        <w:docPartUnique/>
      </w:docPartObj>
    </w:sdtPr>
    <w:sdtEndPr/>
    <w:sdtContent>
      <w:p w14:paraId="089DA328" w14:textId="7B6EEC45" w:rsidR="00FC269B" w:rsidRDefault="00FC26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99">
          <w:rPr>
            <w:noProof/>
          </w:rPr>
          <w:t>19</w:t>
        </w:r>
        <w:r>
          <w:fldChar w:fldCharType="end"/>
        </w:r>
      </w:p>
    </w:sdtContent>
  </w:sdt>
  <w:p w14:paraId="0519DC85" w14:textId="77777777" w:rsidR="00FC269B" w:rsidRDefault="00FC2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C77D" w14:textId="77777777" w:rsidR="00AC3112" w:rsidRDefault="00AC3112" w:rsidP="00BD3BC9">
      <w:pPr>
        <w:spacing w:after="0" w:line="240" w:lineRule="auto"/>
      </w:pPr>
      <w:r>
        <w:separator/>
      </w:r>
    </w:p>
  </w:footnote>
  <w:footnote w:type="continuationSeparator" w:id="0">
    <w:p w14:paraId="4AB57C22" w14:textId="77777777" w:rsidR="00AC3112" w:rsidRDefault="00AC3112" w:rsidP="00BD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1580" w14:textId="77777777" w:rsidR="00FC269B" w:rsidRDefault="00FC269B" w:rsidP="00BD3BC9">
    <w:pPr>
      <w:tabs>
        <w:tab w:val="left" w:pos="6804"/>
      </w:tabs>
      <w:spacing w:after="160" w:line="259" w:lineRule="auto"/>
      <w:ind w:left="0" w:right="0" w:firstLine="0"/>
      <w:jc w:val="left"/>
      <w:rPr>
        <w:b/>
      </w:rPr>
    </w:pPr>
    <w:r>
      <w:rPr>
        <w:b/>
      </w:rPr>
      <w:tab/>
    </w:r>
  </w:p>
  <w:p w14:paraId="00CE8920" w14:textId="77777777" w:rsidR="00FC269B" w:rsidRDefault="00FC26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DA4"/>
    <w:multiLevelType w:val="hybridMultilevel"/>
    <w:tmpl w:val="AD5EA1E0"/>
    <w:lvl w:ilvl="0" w:tplc="0AD864EC">
      <w:start w:val="2"/>
      <w:numFmt w:val="bullet"/>
      <w:lvlText w:val="–"/>
      <w:lvlJc w:val="left"/>
      <w:pPr>
        <w:ind w:left="566"/>
      </w:pPr>
      <w:rPr>
        <w:rFonts w:ascii="Arial" w:eastAsiaTheme="minorHAnsi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855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CD5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DE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C9BB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08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E99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6F1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8FA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E00EB"/>
    <w:multiLevelType w:val="hybridMultilevel"/>
    <w:tmpl w:val="BAEA5BE2"/>
    <w:lvl w:ilvl="0" w:tplc="784C6FAE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E776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DF4E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76F0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876F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2306C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BACC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2E85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50E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82CE3"/>
    <w:multiLevelType w:val="multilevel"/>
    <w:tmpl w:val="552866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D2D8F"/>
    <w:multiLevelType w:val="multilevel"/>
    <w:tmpl w:val="DCB6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8F46D9A"/>
    <w:multiLevelType w:val="multilevel"/>
    <w:tmpl w:val="DCB6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9296988"/>
    <w:multiLevelType w:val="multilevel"/>
    <w:tmpl w:val="39641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E4241"/>
    <w:multiLevelType w:val="hybridMultilevel"/>
    <w:tmpl w:val="FE907BB8"/>
    <w:lvl w:ilvl="0" w:tplc="B1E63540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4CF86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863E6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2D720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E987C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C6A3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C5960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6294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20080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D4DA0"/>
    <w:multiLevelType w:val="multilevel"/>
    <w:tmpl w:val="6AF265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8D92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A433E4"/>
    <w:multiLevelType w:val="multilevel"/>
    <w:tmpl w:val="BDB666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 w15:restartNumberingAfterBreak="0">
    <w:nsid w:val="4CF62C70"/>
    <w:multiLevelType w:val="multilevel"/>
    <w:tmpl w:val="F1FA8C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F44476"/>
    <w:multiLevelType w:val="hybridMultilevel"/>
    <w:tmpl w:val="5AC80822"/>
    <w:lvl w:ilvl="0" w:tplc="7632FE9E">
      <w:start w:val="1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E014A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A0844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CDD10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C5DD0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CB66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4048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05EBC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66E4E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DB3F17"/>
    <w:multiLevelType w:val="hybridMultilevel"/>
    <w:tmpl w:val="176A83F8"/>
    <w:lvl w:ilvl="0" w:tplc="44F27B14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855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CD5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8DE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C9BB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08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E99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6F1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8FA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E50F98"/>
    <w:multiLevelType w:val="hybridMultilevel"/>
    <w:tmpl w:val="DC9E1462"/>
    <w:lvl w:ilvl="0" w:tplc="415A9B0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EE71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C0C3E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DE10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26B4E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2BC4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892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EE84E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017CE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495EBA"/>
    <w:multiLevelType w:val="multilevel"/>
    <w:tmpl w:val="8E6C2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FA3151"/>
    <w:multiLevelType w:val="multilevel"/>
    <w:tmpl w:val="39641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616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8E7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A31B6F"/>
    <w:multiLevelType w:val="hybridMultilevel"/>
    <w:tmpl w:val="549ECA6C"/>
    <w:lvl w:ilvl="0" w:tplc="69EAA66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  <w:num w:numId="17">
    <w:abstractNumId w:val="4"/>
  </w:num>
  <w:num w:numId="18">
    <w:abstractNumId w:val="18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ванов Алексей В.">
    <w15:presenceInfo w15:providerId="AD" w15:userId="S-1-5-21-57110675-968249984-1503599592-38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B8"/>
    <w:rsid w:val="000160FC"/>
    <w:rsid w:val="00032EA2"/>
    <w:rsid w:val="0004333B"/>
    <w:rsid w:val="00051B52"/>
    <w:rsid w:val="00061DC5"/>
    <w:rsid w:val="0006352A"/>
    <w:rsid w:val="00076336"/>
    <w:rsid w:val="000829AD"/>
    <w:rsid w:val="000A539A"/>
    <w:rsid w:val="000C6839"/>
    <w:rsid w:val="000D228A"/>
    <w:rsid w:val="000E71AC"/>
    <w:rsid w:val="00111E19"/>
    <w:rsid w:val="001472E5"/>
    <w:rsid w:val="00156711"/>
    <w:rsid w:val="00173A6E"/>
    <w:rsid w:val="001774DF"/>
    <w:rsid w:val="001C3CF0"/>
    <w:rsid w:val="001E3596"/>
    <w:rsid w:val="001E3AE3"/>
    <w:rsid w:val="001F074A"/>
    <w:rsid w:val="002359C9"/>
    <w:rsid w:val="0024321D"/>
    <w:rsid w:val="00247D8B"/>
    <w:rsid w:val="002704F3"/>
    <w:rsid w:val="00274287"/>
    <w:rsid w:val="002B2091"/>
    <w:rsid w:val="002C0291"/>
    <w:rsid w:val="002C5259"/>
    <w:rsid w:val="002D2F71"/>
    <w:rsid w:val="002F77A5"/>
    <w:rsid w:val="00324B30"/>
    <w:rsid w:val="003460E6"/>
    <w:rsid w:val="0038031D"/>
    <w:rsid w:val="00385C8B"/>
    <w:rsid w:val="003F4D31"/>
    <w:rsid w:val="00401180"/>
    <w:rsid w:val="0041587C"/>
    <w:rsid w:val="00423A90"/>
    <w:rsid w:val="00460FC8"/>
    <w:rsid w:val="00477F99"/>
    <w:rsid w:val="004B31B4"/>
    <w:rsid w:val="004D1895"/>
    <w:rsid w:val="004D4AE8"/>
    <w:rsid w:val="00501804"/>
    <w:rsid w:val="00531EFC"/>
    <w:rsid w:val="00556DF5"/>
    <w:rsid w:val="00566CE9"/>
    <w:rsid w:val="005854E4"/>
    <w:rsid w:val="005C481E"/>
    <w:rsid w:val="005E2E31"/>
    <w:rsid w:val="005F35DA"/>
    <w:rsid w:val="00614E65"/>
    <w:rsid w:val="00623E1D"/>
    <w:rsid w:val="006356C0"/>
    <w:rsid w:val="006376A1"/>
    <w:rsid w:val="00642212"/>
    <w:rsid w:val="00643B4F"/>
    <w:rsid w:val="006634E9"/>
    <w:rsid w:val="006D6B9F"/>
    <w:rsid w:val="006D72A1"/>
    <w:rsid w:val="0071437E"/>
    <w:rsid w:val="007626AF"/>
    <w:rsid w:val="00772585"/>
    <w:rsid w:val="007816B8"/>
    <w:rsid w:val="00795174"/>
    <w:rsid w:val="007A080F"/>
    <w:rsid w:val="007C59F9"/>
    <w:rsid w:val="00815ECC"/>
    <w:rsid w:val="008250A7"/>
    <w:rsid w:val="00844080"/>
    <w:rsid w:val="00885DD6"/>
    <w:rsid w:val="00900DBF"/>
    <w:rsid w:val="009727C0"/>
    <w:rsid w:val="009A40BB"/>
    <w:rsid w:val="009F688F"/>
    <w:rsid w:val="00A21653"/>
    <w:rsid w:val="00A371B6"/>
    <w:rsid w:val="00A5303F"/>
    <w:rsid w:val="00A64A21"/>
    <w:rsid w:val="00AB2C92"/>
    <w:rsid w:val="00AB38E8"/>
    <w:rsid w:val="00AC3112"/>
    <w:rsid w:val="00AC63FF"/>
    <w:rsid w:val="00B10C36"/>
    <w:rsid w:val="00B60FD6"/>
    <w:rsid w:val="00BB028C"/>
    <w:rsid w:val="00BB6EF0"/>
    <w:rsid w:val="00BB7120"/>
    <w:rsid w:val="00BB7350"/>
    <w:rsid w:val="00BC3C6F"/>
    <w:rsid w:val="00BD3BC9"/>
    <w:rsid w:val="00BF74D0"/>
    <w:rsid w:val="00C016B4"/>
    <w:rsid w:val="00C23192"/>
    <w:rsid w:val="00C272D0"/>
    <w:rsid w:val="00CB311F"/>
    <w:rsid w:val="00CE40C4"/>
    <w:rsid w:val="00D019AE"/>
    <w:rsid w:val="00D0219C"/>
    <w:rsid w:val="00D14424"/>
    <w:rsid w:val="00D35230"/>
    <w:rsid w:val="00D84909"/>
    <w:rsid w:val="00DC3585"/>
    <w:rsid w:val="00DD42E3"/>
    <w:rsid w:val="00E2155A"/>
    <w:rsid w:val="00E31331"/>
    <w:rsid w:val="00E37A88"/>
    <w:rsid w:val="00E46F00"/>
    <w:rsid w:val="00EB4353"/>
    <w:rsid w:val="00EF5D07"/>
    <w:rsid w:val="00F16DE8"/>
    <w:rsid w:val="00F633A8"/>
    <w:rsid w:val="00FC269B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52F02"/>
  <w15:docId w15:val="{1DDC4A98-64FC-4C85-B36E-01BC4F92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0" w:line="268" w:lineRule="auto"/>
      <w:ind w:left="142" w:right="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3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43"/>
      <w:ind w:left="246" w:right="22" w:hanging="10"/>
    </w:pPr>
    <w:rPr>
      <w:rFonts w:ascii="Arial" w:eastAsia="Arial" w:hAnsi="Arial" w:cs="Arial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BC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BC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4D4A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321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4321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B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50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50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50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50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50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2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50A7"/>
    <w:rPr>
      <w:rFonts w:ascii="Segoe UI" w:eastAsia="Times New Roman" w:hAnsi="Segoe UI" w:cs="Segoe UI"/>
      <w:color w:val="000000"/>
      <w:sz w:val="18"/>
      <w:szCs w:val="18"/>
    </w:rPr>
  </w:style>
  <w:style w:type="paragraph" w:styleId="af1">
    <w:name w:val="Revision"/>
    <w:hidden/>
    <w:uiPriority w:val="99"/>
    <w:semiHidden/>
    <w:rsid w:val="00423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f2">
    <w:name w:val="FollowedHyperlink"/>
    <w:basedOn w:val="a0"/>
    <w:uiPriority w:val="99"/>
    <w:semiHidden/>
    <w:unhideWhenUsed/>
    <w:rsid w:val="00423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34" Type="http://schemas.openxmlformats.org/officeDocument/2006/relationships/image" Target="media/image90.jpg"/><Relationship Id="rId7" Type="http://schemas.openxmlformats.org/officeDocument/2006/relationships/hyperlink" Target="http://safety.sk.ru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20.jpg"/><Relationship Id="rId33" Type="http://schemas.openxmlformats.org/officeDocument/2006/relationships/image" Target="media/image11.jp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6.PNG"/><Relationship Id="rId29" Type="http://schemas.openxmlformats.org/officeDocument/2006/relationships/image" Target="media/image60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32" Type="http://schemas.openxmlformats.org/officeDocument/2006/relationships/image" Target="media/image10.jpg"/><Relationship Id="rId37" Type="http://schemas.openxmlformats.org/officeDocument/2006/relationships/footer" Target="footer1.xm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0.jpg"/><Relationship Id="rId23" Type="http://schemas.openxmlformats.org/officeDocument/2006/relationships/image" Target="media/image9.jpg"/><Relationship Id="rId36" Type="http://schemas.openxmlformats.org/officeDocument/2006/relationships/hyperlink" Target="mailto:sdtech@sk.ru" TargetMode="External"/><Relationship Id="rId10" Type="http://schemas.microsoft.com/office/2011/relationships/commentsExtended" Target="commentsExtended.xml"/><Relationship Id="rId19" Type="http://schemas.openxmlformats.org/officeDocument/2006/relationships/image" Target="media/image5.png"/><Relationship Id="rId31" Type="http://schemas.openxmlformats.org/officeDocument/2006/relationships/image" Target="media/image80.jpg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3.jpg"/><Relationship Id="rId22" Type="http://schemas.openxmlformats.org/officeDocument/2006/relationships/image" Target="media/image8.jpg"/><Relationship Id="rId30" Type="http://schemas.openxmlformats.org/officeDocument/2006/relationships/image" Target="media/image70.jpg"/><Relationship Id="rId35" Type="http://schemas.openxmlformats.org/officeDocument/2006/relationships/image" Target="media/image100.jpg"/><Relationship Id="rId8" Type="http://schemas.openxmlformats.org/officeDocument/2006/relationships/hyperlink" Target="http://safety.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 Nikolay</dc:creator>
  <cp:keywords/>
  <cp:lastModifiedBy>Borisov Aleksey</cp:lastModifiedBy>
  <cp:revision>3</cp:revision>
  <cp:lastPrinted>2022-06-27T10:29:00Z</cp:lastPrinted>
  <dcterms:created xsi:type="dcterms:W3CDTF">2023-02-20T10:30:00Z</dcterms:created>
  <dcterms:modified xsi:type="dcterms:W3CDTF">2023-02-20T10:47:00Z</dcterms:modified>
</cp:coreProperties>
</file>