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71" w:type="dxa"/>
        <w:tblLook w:val="0420" w:firstRow="1" w:lastRow="0" w:firstColumn="0" w:lastColumn="0" w:noHBand="0" w:noVBand="1"/>
      </w:tblPr>
      <w:tblGrid>
        <w:gridCol w:w="780"/>
        <w:gridCol w:w="8991"/>
      </w:tblGrid>
      <w:tr w:rsidR="00416AAF" w:rsidRPr="00423A90" w:rsidTr="00416AAF">
        <w:trPr>
          <w:trHeight w:val="390"/>
        </w:trPr>
        <w:tc>
          <w:tcPr>
            <w:tcW w:w="780" w:type="dxa"/>
            <w:hideMark/>
          </w:tcPr>
          <w:p w:rsidR="00416AAF" w:rsidRPr="00423A90" w:rsidRDefault="00416AAF" w:rsidP="00CF110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</w:rPr>
            </w:pPr>
            <w:r w:rsidRPr="00423A90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8991" w:type="dxa"/>
            <w:hideMark/>
          </w:tcPr>
          <w:p w:rsidR="00416AAF" w:rsidRPr="00423A90" w:rsidRDefault="00416AAF" w:rsidP="00CF110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/>
                <w:bCs/>
              </w:rPr>
            </w:pPr>
            <w:r w:rsidRPr="00423A90">
              <w:rPr>
                <w:rFonts w:ascii="Arial" w:hAnsi="Arial" w:cs="Arial"/>
                <w:b/>
                <w:bCs/>
              </w:rPr>
              <w:t>Наименование направления поиска технологических решений</w:t>
            </w:r>
          </w:p>
        </w:tc>
      </w:tr>
      <w:tr w:rsidR="00416AAF" w:rsidRPr="00416AAF" w:rsidTr="00416AAF">
        <w:trPr>
          <w:trHeight w:val="390"/>
        </w:trPr>
        <w:tc>
          <w:tcPr>
            <w:tcW w:w="780" w:type="dxa"/>
            <w:hideMark/>
          </w:tcPr>
          <w:p w:rsidR="00416AAF" w:rsidRPr="00416AAF" w:rsidRDefault="00416AAF" w:rsidP="00CF110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416AAF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8991" w:type="dxa"/>
            <w:hideMark/>
          </w:tcPr>
          <w:p w:rsidR="00416AAF" w:rsidRPr="00416AAF" w:rsidRDefault="00416AAF" w:rsidP="00CF110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416AAF">
              <w:rPr>
                <w:rFonts w:ascii="Arial" w:hAnsi="Arial" w:cs="Arial"/>
                <w:bCs/>
              </w:rPr>
              <w:t>Управление системой охраны труда и промышленной безопасностью</w:t>
            </w:r>
          </w:p>
        </w:tc>
      </w:tr>
      <w:tr w:rsidR="00416AAF" w:rsidRPr="00416AAF" w:rsidTr="00416AAF">
        <w:trPr>
          <w:trHeight w:val="390"/>
        </w:trPr>
        <w:tc>
          <w:tcPr>
            <w:tcW w:w="780" w:type="dxa"/>
            <w:hideMark/>
          </w:tcPr>
          <w:p w:rsidR="00416AAF" w:rsidRPr="00416AAF" w:rsidRDefault="00416AAF" w:rsidP="00CF110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416AAF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8991" w:type="dxa"/>
            <w:hideMark/>
          </w:tcPr>
          <w:p w:rsidR="00416AAF" w:rsidRPr="00416AAF" w:rsidRDefault="00416AAF" w:rsidP="00CF110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416AAF">
              <w:rPr>
                <w:rFonts w:ascii="Arial" w:hAnsi="Arial" w:cs="Arial"/>
                <w:bCs/>
              </w:rPr>
              <w:t>Средства управления подрядными организациями и нештатными сотрудниками</w:t>
            </w:r>
          </w:p>
        </w:tc>
      </w:tr>
      <w:tr w:rsidR="00416AAF" w:rsidRPr="00416AAF" w:rsidTr="00416AAF">
        <w:trPr>
          <w:trHeight w:val="390"/>
        </w:trPr>
        <w:tc>
          <w:tcPr>
            <w:tcW w:w="780" w:type="dxa"/>
            <w:hideMark/>
          </w:tcPr>
          <w:p w:rsidR="00416AAF" w:rsidRPr="00416AAF" w:rsidRDefault="00416AAF" w:rsidP="00CF110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416AAF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8991" w:type="dxa"/>
            <w:hideMark/>
          </w:tcPr>
          <w:p w:rsidR="00416AAF" w:rsidRPr="00416AAF" w:rsidRDefault="00416AAF" w:rsidP="00CF110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416AAF">
              <w:rPr>
                <w:rFonts w:ascii="Arial" w:hAnsi="Arial" w:cs="Arial"/>
                <w:bCs/>
              </w:rPr>
              <w:t>Дистанционное и интерактивное обучение, повышение квалификации сотрудников и проверка их знаний, проведение инструктажей</w:t>
            </w:r>
          </w:p>
        </w:tc>
      </w:tr>
      <w:tr w:rsidR="00416AAF" w:rsidRPr="00416AAF" w:rsidTr="00416AAF">
        <w:trPr>
          <w:trHeight w:val="390"/>
        </w:trPr>
        <w:tc>
          <w:tcPr>
            <w:tcW w:w="780" w:type="dxa"/>
            <w:hideMark/>
          </w:tcPr>
          <w:p w:rsidR="00416AAF" w:rsidRPr="00416AAF" w:rsidRDefault="00416AAF" w:rsidP="00CF110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416AAF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8991" w:type="dxa"/>
            <w:hideMark/>
          </w:tcPr>
          <w:p w:rsidR="00416AAF" w:rsidRPr="00416AAF" w:rsidRDefault="00416AAF" w:rsidP="00CF110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416AAF">
              <w:rPr>
                <w:rFonts w:ascii="Arial" w:hAnsi="Arial" w:cs="Arial"/>
                <w:bCs/>
              </w:rPr>
              <w:t>Безопасное управление транспортными средствами (предотвращение столкновений и наездов транспорта на персонал, контроль усталости водителя и др.)</w:t>
            </w:r>
          </w:p>
        </w:tc>
      </w:tr>
      <w:tr w:rsidR="00416AAF" w:rsidRPr="00416AAF" w:rsidTr="00416AAF">
        <w:trPr>
          <w:trHeight w:val="390"/>
        </w:trPr>
        <w:tc>
          <w:tcPr>
            <w:tcW w:w="780" w:type="dxa"/>
            <w:hideMark/>
          </w:tcPr>
          <w:p w:rsidR="00416AAF" w:rsidRPr="00416AAF" w:rsidRDefault="00416AAF" w:rsidP="00CF110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416AAF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8991" w:type="dxa"/>
            <w:hideMark/>
          </w:tcPr>
          <w:p w:rsidR="00416AAF" w:rsidRPr="00416AAF" w:rsidRDefault="00416AAF" w:rsidP="00CF110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416AAF">
              <w:rPr>
                <w:rFonts w:ascii="Arial" w:hAnsi="Arial" w:cs="Arial"/>
                <w:bCs/>
              </w:rPr>
              <w:t>Превентивная медицина и охрана здоровья персонала (</w:t>
            </w:r>
            <w:proofErr w:type="spellStart"/>
            <w:r w:rsidRPr="00416AAF">
              <w:rPr>
                <w:rFonts w:ascii="Arial" w:hAnsi="Arial" w:cs="Arial"/>
                <w:bCs/>
              </w:rPr>
              <w:t>предсменные</w:t>
            </w:r>
            <w:proofErr w:type="spellEnd"/>
            <w:r w:rsidRPr="00416AAF">
              <w:rPr>
                <w:rFonts w:ascii="Arial" w:hAnsi="Arial" w:cs="Arial"/>
                <w:bCs/>
              </w:rPr>
              <w:t>/предрейсовые медицинские осмотры, контроль состояния работника в режиме реального времени, предотвращение профессиональных заболеваний, оценка психоэмоционального состояния и т.п.)</w:t>
            </w:r>
          </w:p>
        </w:tc>
      </w:tr>
      <w:tr w:rsidR="00416AAF" w:rsidRPr="00416AAF" w:rsidTr="00416AAF">
        <w:trPr>
          <w:trHeight w:val="390"/>
        </w:trPr>
        <w:tc>
          <w:tcPr>
            <w:tcW w:w="780" w:type="dxa"/>
            <w:hideMark/>
          </w:tcPr>
          <w:p w:rsidR="00416AAF" w:rsidRPr="00416AAF" w:rsidRDefault="00416AAF" w:rsidP="00CF110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416AAF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8991" w:type="dxa"/>
            <w:hideMark/>
          </w:tcPr>
          <w:p w:rsidR="00416AAF" w:rsidRPr="00416AAF" w:rsidRDefault="00416AAF" w:rsidP="00CF110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proofErr w:type="spellStart"/>
            <w:r w:rsidRPr="00416AAF">
              <w:rPr>
                <w:rFonts w:ascii="Arial" w:hAnsi="Arial" w:cs="Arial"/>
                <w:bCs/>
              </w:rPr>
              <w:t>Видеоаналитика</w:t>
            </w:r>
            <w:proofErr w:type="spellEnd"/>
            <w:r w:rsidRPr="00416AAF">
              <w:rPr>
                <w:rFonts w:ascii="Arial" w:hAnsi="Arial" w:cs="Arial"/>
                <w:bCs/>
              </w:rPr>
              <w:t xml:space="preserve"> соблюдения требований охраны труда и промышленной безопасности</w:t>
            </w:r>
          </w:p>
        </w:tc>
      </w:tr>
      <w:tr w:rsidR="00416AAF" w:rsidRPr="00416AAF" w:rsidTr="00416AAF">
        <w:trPr>
          <w:trHeight w:val="390"/>
        </w:trPr>
        <w:tc>
          <w:tcPr>
            <w:tcW w:w="780" w:type="dxa"/>
            <w:hideMark/>
          </w:tcPr>
          <w:p w:rsidR="00416AAF" w:rsidRPr="00416AAF" w:rsidRDefault="00416AAF" w:rsidP="00CF110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416AAF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8991" w:type="dxa"/>
            <w:hideMark/>
          </w:tcPr>
          <w:p w:rsidR="00416AAF" w:rsidRPr="00416AAF" w:rsidRDefault="00416AAF" w:rsidP="00CF110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proofErr w:type="spellStart"/>
            <w:r w:rsidRPr="00416AAF">
              <w:rPr>
                <w:rFonts w:ascii="Arial" w:hAnsi="Arial" w:cs="Arial"/>
                <w:bCs/>
              </w:rPr>
              <w:t>Геопозиционирование</w:t>
            </w:r>
            <w:proofErr w:type="spellEnd"/>
            <w:r w:rsidRPr="00416AAF">
              <w:rPr>
                <w:rFonts w:ascii="Arial" w:hAnsi="Arial" w:cs="Arial"/>
                <w:bCs/>
              </w:rPr>
              <w:t xml:space="preserve"> персонала, контроль нахождения в опасных зонах</w:t>
            </w:r>
          </w:p>
        </w:tc>
      </w:tr>
      <w:tr w:rsidR="00416AAF" w:rsidRPr="00416AAF" w:rsidTr="00416AAF">
        <w:trPr>
          <w:trHeight w:val="390"/>
        </w:trPr>
        <w:tc>
          <w:tcPr>
            <w:tcW w:w="780" w:type="dxa"/>
            <w:hideMark/>
          </w:tcPr>
          <w:p w:rsidR="00416AAF" w:rsidRPr="00416AAF" w:rsidRDefault="00416AAF" w:rsidP="00CF110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416AAF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8991" w:type="dxa"/>
            <w:hideMark/>
          </w:tcPr>
          <w:p w:rsidR="00416AAF" w:rsidRPr="00416AAF" w:rsidRDefault="00416AAF" w:rsidP="00CF110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416AAF">
              <w:rPr>
                <w:rFonts w:ascii="Arial" w:hAnsi="Arial" w:cs="Arial"/>
                <w:bCs/>
              </w:rPr>
              <w:t xml:space="preserve">Управление профессиональными рисками </w:t>
            </w:r>
          </w:p>
        </w:tc>
      </w:tr>
      <w:tr w:rsidR="00416AAF" w:rsidRPr="00416AAF" w:rsidTr="00416AAF">
        <w:trPr>
          <w:trHeight w:val="390"/>
        </w:trPr>
        <w:tc>
          <w:tcPr>
            <w:tcW w:w="780" w:type="dxa"/>
            <w:hideMark/>
          </w:tcPr>
          <w:p w:rsidR="00416AAF" w:rsidRPr="00416AAF" w:rsidRDefault="00416AAF" w:rsidP="00CF110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416AAF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8991" w:type="dxa"/>
            <w:hideMark/>
          </w:tcPr>
          <w:p w:rsidR="00416AAF" w:rsidRPr="00416AAF" w:rsidRDefault="00416AAF" w:rsidP="00CF110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416AAF">
              <w:rPr>
                <w:rFonts w:ascii="Arial" w:hAnsi="Arial" w:cs="Arial"/>
                <w:bCs/>
              </w:rPr>
              <w:t>Умные средства индивидуальной защиты (СИЗ)</w:t>
            </w:r>
          </w:p>
        </w:tc>
      </w:tr>
      <w:tr w:rsidR="00416AAF" w:rsidRPr="00416AAF" w:rsidTr="00416AAF">
        <w:trPr>
          <w:trHeight w:val="390"/>
        </w:trPr>
        <w:tc>
          <w:tcPr>
            <w:tcW w:w="780" w:type="dxa"/>
            <w:hideMark/>
          </w:tcPr>
          <w:p w:rsidR="00416AAF" w:rsidRPr="00416AAF" w:rsidRDefault="00416AAF" w:rsidP="00CF110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416AAF"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8991" w:type="dxa"/>
            <w:hideMark/>
          </w:tcPr>
          <w:p w:rsidR="00416AAF" w:rsidRPr="00416AAF" w:rsidRDefault="00416AAF" w:rsidP="00CF110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bCs/>
              </w:rPr>
            </w:pPr>
            <w:r w:rsidRPr="00416AAF">
              <w:rPr>
                <w:rFonts w:ascii="Arial" w:hAnsi="Arial" w:cs="Arial"/>
                <w:bCs/>
              </w:rPr>
              <w:t>Прогнозная (предиктивная) аналитика на основе искусственного интеллекта в области охраны труда и промышленной безопасности</w:t>
            </w:r>
          </w:p>
        </w:tc>
      </w:tr>
    </w:tbl>
    <w:p w:rsidR="008256B0" w:rsidRDefault="008256B0"/>
    <w:sectPr w:rsidR="0082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AF"/>
    <w:rsid w:val="001F698C"/>
    <w:rsid w:val="00416AAF"/>
    <w:rsid w:val="0082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E8459-6EEB-450F-8410-3A7C0B6B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AAF"/>
    <w:pPr>
      <w:spacing w:after="50" w:line="268" w:lineRule="auto"/>
      <w:ind w:left="142" w:right="3" w:firstLine="55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 Aleksey</dc:creator>
  <cp:keywords/>
  <dc:description/>
  <cp:lastModifiedBy>Borisov Aleksey</cp:lastModifiedBy>
  <cp:revision>2</cp:revision>
  <dcterms:created xsi:type="dcterms:W3CDTF">2023-02-20T10:26:00Z</dcterms:created>
  <dcterms:modified xsi:type="dcterms:W3CDTF">2023-02-20T10:29:00Z</dcterms:modified>
</cp:coreProperties>
</file>